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B4A1" w14:textId="77777777" w:rsidR="003709A7" w:rsidRPr="00BA03A8" w:rsidRDefault="00122845" w:rsidP="00BB2BD2">
      <w:pPr>
        <w:suppressAutoHyphens/>
        <w:spacing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hAnsi="PT Serif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8414151" wp14:editId="0A73ABCD">
            <wp:simplePos x="0" y="0"/>
            <wp:positionH relativeFrom="column">
              <wp:posOffset>-525780</wp:posOffset>
            </wp:positionH>
            <wp:positionV relativeFrom="paragraph">
              <wp:posOffset>-4445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A67EB" w14:textId="77777777" w:rsidR="003709A7" w:rsidRPr="00BA03A8" w:rsidRDefault="003709A7" w:rsidP="00BB2BD2">
      <w:pPr>
        <w:suppressAutoHyphens/>
        <w:spacing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14A17DA3" w14:textId="77777777" w:rsidR="001427F2" w:rsidRPr="00BA03A8" w:rsidRDefault="001427F2" w:rsidP="001427F2">
      <w:pPr>
        <w:suppressAutoHyphens/>
        <w:spacing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125D92D6" w14:textId="5194501B" w:rsidR="00E36EA7" w:rsidRPr="00BA03A8" w:rsidRDefault="00536A80" w:rsidP="00632E6E">
      <w:pPr>
        <w:suppressAutoHyphens/>
        <w:spacing w:line="240" w:lineRule="auto"/>
        <w:ind w:firstLine="708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Temeljem </w:t>
      </w: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lanka 28.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stavka 1.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Zakona o javnoj nabavi ("Narodne novine" br. 120/16</w:t>
      </w:r>
      <w:r w:rsidR="001C1DC9">
        <w:rPr>
          <w:rFonts w:ascii="PT Serif" w:eastAsia="Times New Roman" w:hAnsi="PT Serif" w:cs="Times New Roman"/>
          <w:kern w:val="1"/>
          <w:szCs w:val="24"/>
          <w:lang w:eastAsia="ar-SA"/>
        </w:rPr>
        <w:t>, 114/22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)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</w:t>
      </w:r>
      <w:r w:rsidR="00F614BD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direktor</w:t>
      </w:r>
      <w:r w:rsidR="00F41145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ica</w:t>
      </w:r>
      <w:r w:rsidR="002A11F1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Turisti</w:t>
      </w:r>
      <w:r w:rsidR="002A11F1" w:rsidRPr="00BA03A8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="002A11F1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ke zajednice grada Vukovara 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donosi</w:t>
      </w:r>
    </w:p>
    <w:p w14:paraId="2AD6CD32" w14:textId="77777777" w:rsidR="00E36EA7" w:rsidRPr="00BA03A8" w:rsidRDefault="00E36EA7" w:rsidP="00BB2BD2">
      <w:pPr>
        <w:suppressAutoHyphens/>
        <w:spacing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0D8ACC83" w14:textId="068AF11B" w:rsidR="00E36EA7" w:rsidRPr="00BA03A8" w:rsidRDefault="005F7804" w:rsidP="00A43CE4">
      <w:pPr>
        <w:pStyle w:val="Odlomakpopisa"/>
        <w:suppressAutoHyphens/>
        <w:spacing w:line="240" w:lineRule="auto"/>
        <w:jc w:val="center"/>
        <w:rPr>
          <w:rFonts w:ascii="PT Serif" w:eastAsia="Times New Roman" w:hAnsi="PT Serif" w:cs="Times New Roman"/>
          <w:b/>
          <w:kern w:val="1"/>
          <w:szCs w:val="24"/>
          <w:lang w:eastAsia="ar-SA"/>
        </w:rPr>
      </w:pPr>
      <w:r>
        <w:rPr>
          <w:rFonts w:ascii="PT Serif" w:eastAsia="Times New Roman" w:hAnsi="PT Serif" w:cs="Times New Roman"/>
          <w:b/>
          <w:kern w:val="1"/>
          <w:szCs w:val="24"/>
          <w:lang w:eastAsia="ar-SA"/>
        </w:rPr>
        <w:t xml:space="preserve">IZMJENE I DOPUNE </w:t>
      </w:r>
      <w:r w:rsidR="00E36EA7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PLAN</w:t>
      </w:r>
      <w:r>
        <w:rPr>
          <w:rFonts w:ascii="PT Serif" w:eastAsia="Times New Roman" w:hAnsi="PT Serif" w:cs="Times New Roman"/>
          <w:b/>
          <w:kern w:val="1"/>
          <w:szCs w:val="24"/>
          <w:lang w:eastAsia="ar-SA"/>
        </w:rPr>
        <w:t>A</w:t>
      </w:r>
      <w:r w:rsidR="00E36EA7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 xml:space="preserve"> NABAVE</w:t>
      </w:r>
      <w:r>
        <w:rPr>
          <w:rFonts w:ascii="PT Serif" w:eastAsia="Times New Roman" w:hAnsi="PT Serif" w:cs="Times New Roman"/>
          <w:b/>
          <w:kern w:val="1"/>
          <w:szCs w:val="24"/>
          <w:lang w:eastAsia="ar-SA"/>
        </w:rPr>
        <w:t xml:space="preserve"> br. </w:t>
      </w:r>
      <w:r w:rsidR="00265756">
        <w:rPr>
          <w:rFonts w:ascii="PT Serif" w:eastAsia="Times New Roman" w:hAnsi="PT Serif" w:cs="Times New Roman"/>
          <w:b/>
          <w:kern w:val="1"/>
          <w:szCs w:val="24"/>
          <w:lang w:eastAsia="ar-SA"/>
        </w:rPr>
        <w:t>8</w:t>
      </w:r>
    </w:p>
    <w:p w14:paraId="20D46CCC" w14:textId="40449009" w:rsidR="00E36EA7" w:rsidRPr="00BA03A8" w:rsidRDefault="002A11F1" w:rsidP="00294F79">
      <w:pPr>
        <w:suppressAutoHyphens/>
        <w:spacing w:line="240" w:lineRule="auto"/>
        <w:jc w:val="center"/>
        <w:rPr>
          <w:rFonts w:ascii="PT Serif" w:eastAsia="Times New Roman" w:hAnsi="PT Serif" w:cs="Times New Roman"/>
          <w:b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Turisti</w:t>
      </w:r>
      <w:r w:rsidRPr="00BA03A8">
        <w:rPr>
          <w:rFonts w:ascii="Cambria" w:eastAsia="Times New Roman" w:hAnsi="Cambria" w:cs="Cambria"/>
          <w:b/>
          <w:kern w:val="1"/>
          <w:szCs w:val="24"/>
          <w:lang w:eastAsia="ar-SA"/>
        </w:rPr>
        <w:t>č</w:t>
      </w:r>
      <w:r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ke zajednice g</w:t>
      </w:r>
      <w:r w:rsidR="00C8312A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rada Vukovara za 20</w:t>
      </w:r>
      <w:r w:rsidR="00F0291E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2</w:t>
      </w:r>
      <w:r w:rsidR="00C5095D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3</w:t>
      </w:r>
      <w:r w:rsidR="00E36EA7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 xml:space="preserve">. </w:t>
      </w:r>
      <w:r w:rsidR="00615FFF" w:rsidRPr="00BA03A8">
        <w:rPr>
          <w:rFonts w:ascii="PT Serif" w:eastAsia="Times New Roman" w:hAnsi="PT Serif" w:cs="Times New Roman"/>
          <w:b/>
          <w:kern w:val="1"/>
          <w:szCs w:val="24"/>
          <w:lang w:eastAsia="ar-SA"/>
        </w:rPr>
        <w:t>godinu</w:t>
      </w:r>
    </w:p>
    <w:p w14:paraId="105E9239" w14:textId="60DA748A" w:rsidR="00615FFF" w:rsidRPr="00BA03A8" w:rsidRDefault="00771ED9" w:rsidP="00771ED9">
      <w:pPr>
        <w:tabs>
          <w:tab w:val="left" w:pos="10644"/>
        </w:tabs>
        <w:suppressAutoHyphens/>
        <w:spacing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ab/>
      </w:r>
    </w:p>
    <w:p w14:paraId="738C71C8" w14:textId="6DF60003" w:rsidR="001B6290" w:rsidRPr="00BA03A8" w:rsidRDefault="001B6290" w:rsidP="00615FFF">
      <w:pPr>
        <w:suppressAutoHyphens/>
        <w:spacing w:line="240" w:lineRule="auto"/>
        <w:jc w:val="center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116B64C2" w14:textId="00A01EE3" w:rsidR="001B6290" w:rsidRPr="00BA03A8" w:rsidRDefault="001B6290" w:rsidP="001B6290">
      <w:pPr>
        <w:suppressAutoHyphens/>
        <w:spacing w:after="120" w:line="240" w:lineRule="auto"/>
        <w:jc w:val="center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lanak 1.</w:t>
      </w:r>
    </w:p>
    <w:p w14:paraId="23C34C58" w14:textId="418BD2EA" w:rsidR="001B6290" w:rsidRPr="005F7804" w:rsidRDefault="005F7804" w:rsidP="00412924">
      <w:pPr>
        <w:suppressAutoHyphens/>
        <w:spacing w:after="120"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U </w:t>
      </w:r>
      <w:r w:rsidR="001B6290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Plan</w:t>
      </w:r>
      <w:r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u</w:t>
      </w:r>
      <w:r w:rsidR="00C5095D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</w:t>
      </w:r>
      <w:r w:rsidR="001B6290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nabave T</w:t>
      </w:r>
      <w:r w:rsidR="00916F19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uristi</w:t>
      </w:r>
      <w:r w:rsidR="00916F19" w:rsidRPr="005F7804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="00916F19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ke zajednice grada</w:t>
      </w:r>
      <w:r w:rsidR="001B6290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Vukovara</w:t>
      </w:r>
      <w:r w:rsidR="00C5095D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za 2023. godinu</w:t>
      </w:r>
      <w:r w:rsidR="001B6290"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</w:t>
      </w:r>
      <w:r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(KLASA: 721-01/23-01/01, URBROJ: 01-01-23-1 od 16. sije</w:t>
      </w:r>
      <w:r w:rsidRPr="005F7804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Pr="005F7804">
        <w:rPr>
          <w:rFonts w:ascii="PT Serif" w:eastAsia="Times New Roman" w:hAnsi="PT Serif" w:cs="Times New Roman"/>
          <w:kern w:val="1"/>
          <w:szCs w:val="24"/>
          <w:lang w:eastAsia="ar-SA"/>
        </w:rPr>
        <w:t>nja 2023. godine)</w:t>
      </w:r>
      <w:r w:rsidR="00255081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, 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mijenja se stavka 22. i </w:t>
      </w:r>
      <w:r w:rsidR="009C62C0">
        <w:rPr>
          <w:rFonts w:ascii="PT Serif" w:eastAsia="Times New Roman" w:hAnsi="PT Serif" w:cs="Times New Roman"/>
          <w:kern w:val="1"/>
          <w:szCs w:val="24"/>
          <w:lang w:eastAsia="ar-SA"/>
        </w:rPr>
        <w:t>iza stavke 2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>2</w:t>
      </w:r>
      <w:r w:rsidR="009C62C0">
        <w:rPr>
          <w:rFonts w:ascii="PT Serif" w:eastAsia="Times New Roman" w:hAnsi="PT Serif" w:cs="Times New Roman"/>
          <w:kern w:val="1"/>
          <w:szCs w:val="24"/>
          <w:lang w:eastAsia="ar-SA"/>
        </w:rPr>
        <w:t>. dodaj</w:t>
      </w:r>
      <w:r w:rsidR="007E397A">
        <w:rPr>
          <w:rFonts w:ascii="PT Serif" w:eastAsia="Times New Roman" w:hAnsi="PT Serif" w:cs="Times New Roman"/>
          <w:kern w:val="1"/>
          <w:szCs w:val="24"/>
          <w:lang w:eastAsia="ar-SA"/>
        </w:rPr>
        <w:t>e</w:t>
      </w:r>
      <w:r w:rsidR="009C62C0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se stavk</w:t>
      </w:r>
      <w:r w:rsidR="007E397A">
        <w:rPr>
          <w:rFonts w:ascii="PT Serif" w:eastAsia="Times New Roman" w:hAnsi="PT Serif" w:cs="Times New Roman"/>
          <w:kern w:val="1"/>
          <w:szCs w:val="24"/>
          <w:lang w:eastAsia="ar-SA"/>
        </w:rPr>
        <w:t>a</w:t>
      </w:r>
      <w:r w:rsidR="009C62C0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2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>3</w:t>
      </w:r>
      <w:r w:rsidR="009C62C0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. 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te </w:t>
      </w:r>
      <w:r w:rsidR="005E43C9">
        <w:rPr>
          <w:rFonts w:ascii="PT Serif" w:eastAsia="Times New Roman" w:hAnsi="PT Serif" w:cs="Times New Roman"/>
          <w:kern w:val="1"/>
          <w:szCs w:val="24"/>
          <w:lang w:eastAsia="ar-SA"/>
        </w:rPr>
        <w:t>glas</w:t>
      </w:r>
      <w:r w:rsidR="007E397A">
        <w:rPr>
          <w:rFonts w:ascii="PT Serif" w:eastAsia="Times New Roman" w:hAnsi="PT Serif" w:cs="Times New Roman"/>
          <w:kern w:val="1"/>
          <w:szCs w:val="24"/>
          <w:lang w:eastAsia="ar-SA"/>
        </w:rPr>
        <w:t>i</w:t>
      </w:r>
      <w:r w:rsidR="005E43C9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: </w:t>
      </w:r>
    </w:p>
    <w:tbl>
      <w:tblPr>
        <w:tblW w:w="5749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5"/>
        <w:gridCol w:w="1441"/>
        <w:gridCol w:w="1982"/>
        <w:gridCol w:w="1210"/>
        <w:gridCol w:w="1483"/>
        <w:gridCol w:w="1252"/>
        <w:gridCol w:w="1158"/>
        <w:gridCol w:w="1413"/>
        <w:gridCol w:w="1277"/>
        <w:gridCol w:w="1277"/>
        <w:gridCol w:w="1561"/>
        <w:gridCol w:w="1419"/>
      </w:tblGrid>
      <w:tr w:rsidR="00C5095D" w:rsidRPr="00BA03A8" w14:paraId="6876F36E" w14:textId="77777777" w:rsidTr="00BA03A8">
        <w:trPr>
          <w:trHeight w:val="14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DDD60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R.</w:t>
            </w:r>
          </w:p>
          <w:p w14:paraId="3012808C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A3813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EVIDENCIJSKI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NABAVE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61A1A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4322F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CPV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60DA4" w14:textId="68B71EFE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PROCIJENJENA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VRIJEDNOST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NABAVE 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u </w:t>
            </w:r>
            <w:r w:rsidR="00C5095D"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bez PDV-a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61AE1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VRSTA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POSTUPKA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FC76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PREDMET SE DIJELI NA GRUPE 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DA / 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F02B8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SKLAPA SE 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UGOVOR ILI 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OKVIRNI SPORAZUM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185476" w14:textId="77777777" w:rsidR="00ED49D3" w:rsidRPr="00D76E7C" w:rsidRDefault="00803B5F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FINANCIRA LI SE UGOVOR ILI OKVIRNI SPORAZUM IZ FONDOVA EU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D2A61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PLANIRANI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PO</w:t>
            </w:r>
            <w:r w:rsidRPr="00D76E7C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  <w:lang w:eastAsia="hr-HR"/>
              </w:rPr>
              <w:t>Č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ETAK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POSTUPKA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F9A36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TRAJANJE</w:t>
            </w: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UGOVORA ILI OKVIRNOG SPORAZUMA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BF4B0" w14:textId="77777777" w:rsidR="00ED49D3" w:rsidRPr="00D76E7C" w:rsidRDefault="00ED49D3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6E7C">
              <w:rPr>
                <w:rFonts w:ascii="PT Serif" w:eastAsia="Times New Roman" w:hAnsi="PT Serif" w:cs="Times New Roman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C5095D" w:rsidRPr="00BA03A8" w14:paraId="351EB25A" w14:textId="77777777" w:rsidTr="00BA03A8">
        <w:trPr>
          <w:trHeight w:val="5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65A797" w14:textId="77777777" w:rsidR="00D00501" w:rsidRPr="00135DB1" w:rsidRDefault="00712137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93225D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DB2385" w14:textId="00C390CE" w:rsidR="00D00501" w:rsidRPr="00135DB1" w:rsidRDefault="00712137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</w:t>
            </w:r>
            <w:r w:rsidR="0093225D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/2</w:t>
            </w:r>
            <w:r w:rsidR="00BA03A8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9317" w14:textId="77777777" w:rsidR="00D00501" w:rsidRPr="00135DB1" w:rsidRDefault="00D00501" w:rsidP="006C3AE7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Najam </w:t>
            </w:r>
            <w:r w:rsidR="0093225D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po</w:t>
            </w:r>
            <w:r w:rsidR="006C3AE7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zornice i audiovizualne opreme z</w:t>
            </w:r>
            <w:r w:rsidR="0093225D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a potrebe organizacije manifestacije 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„Svi zajedno hrvatsko naj“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C8D90E0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32321200-1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D211" w14:textId="56D28C60" w:rsidR="00D00501" w:rsidRPr="00135DB1" w:rsidRDefault="00255081" w:rsidP="00724D58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B736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4EB6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6985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DF25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6163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EFBB" w14:textId="77777777" w:rsidR="00D00501" w:rsidRPr="00135DB1" w:rsidRDefault="0093225D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8778" w14:textId="77777777" w:rsidR="00D00501" w:rsidRPr="00D76E7C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5095D" w:rsidRPr="00BA03A8" w14:paraId="71A2DB6C" w14:textId="77777777" w:rsidTr="00BA03A8">
        <w:trPr>
          <w:trHeight w:val="5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AD0387" w14:textId="77777777" w:rsidR="00D00501" w:rsidRPr="00135DB1" w:rsidRDefault="00712137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D0050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6D5446" w14:textId="5D523EC7" w:rsidR="00D00501" w:rsidRPr="00135DB1" w:rsidRDefault="00712137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Ev-2</w:t>
            </w:r>
            <w:r w:rsidR="00D0050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/2</w:t>
            </w:r>
            <w:r w:rsidR="00BA03A8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A938" w14:textId="53BEB7A5" w:rsidR="00D00501" w:rsidRPr="00135DB1" w:rsidRDefault="00BA03A8" w:rsidP="00AC5F60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"Svi zajedno hrvatsko naj"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BD68E21" w14:textId="41D06045" w:rsidR="00D00501" w:rsidRPr="00135DB1" w:rsidRDefault="00BA03A8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5816" w14:textId="5DE18A2B" w:rsidR="00D00501" w:rsidRPr="00135DB1" w:rsidRDefault="00BA03A8" w:rsidP="00724D58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EA2A46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.700</w:t>
            </w:r>
            <w:r w:rsidR="00D00501" w:rsidRPr="00EA2A46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2480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1A8A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0A61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1AF4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FC2C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15CD" w14:textId="77777777" w:rsidR="00D00501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3004" w14:textId="77777777" w:rsidR="00D00501" w:rsidRPr="00D76E7C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5095D" w:rsidRPr="00BA03A8" w14:paraId="33DBFE08" w14:textId="77777777" w:rsidTr="00BA03A8">
        <w:trPr>
          <w:trHeight w:val="579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C8B380" w14:textId="77777777" w:rsidR="00A55E30" w:rsidRPr="00135DB1" w:rsidRDefault="00712137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A55E30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19AF351" w14:textId="0E8A12FE" w:rsidR="00A55E30" w:rsidRPr="00135DB1" w:rsidRDefault="00D00501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</w:t>
            </w:r>
            <w:r w:rsidR="00712137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A55E30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/2</w:t>
            </w:r>
            <w:r w:rsidR="00BA03A8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3EA5" w14:textId="63FC6DBB" w:rsidR="00A55E30" w:rsidRPr="00135DB1" w:rsidRDefault="00BA03A8" w:rsidP="006C3AE7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"Dani Dunava"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CF12013" w14:textId="6DD38E49" w:rsidR="00A55E30" w:rsidRPr="00135DB1" w:rsidRDefault="00BA03A8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5478" w14:textId="465F4DFF" w:rsidR="00A55E30" w:rsidRPr="00135DB1" w:rsidRDefault="00BA03A8" w:rsidP="00724D58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5.350</w:t>
            </w:r>
            <w:r w:rsidR="00A55E30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31BA" w14:textId="77777777" w:rsidR="00A55E30" w:rsidRPr="00135DB1" w:rsidRDefault="00A55E3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4D8B" w14:textId="77777777" w:rsidR="00A55E30" w:rsidRPr="00135DB1" w:rsidRDefault="00A55E3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7DFA" w14:textId="77777777" w:rsidR="00A55E30" w:rsidRPr="00135DB1" w:rsidRDefault="009407E5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9220" w14:textId="77777777" w:rsidR="00A55E30" w:rsidRPr="00135DB1" w:rsidRDefault="00122845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9CA9" w14:textId="4B61733C" w:rsidR="00A55E30" w:rsidRPr="00135DB1" w:rsidRDefault="00BA03A8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A55E30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 kvartal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BA5D" w14:textId="465232A1" w:rsidR="00A55E30" w:rsidRPr="00135DB1" w:rsidRDefault="006C0D0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122845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mjesec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59C0" w14:textId="77777777" w:rsidR="00A55E30" w:rsidRPr="00D76E7C" w:rsidRDefault="00A55E3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5095D" w:rsidRPr="00BA03A8" w14:paraId="485F93B5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A3C3F1" w14:textId="4DE97A11" w:rsidR="001B6290" w:rsidRPr="00135DB1" w:rsidRDefault="001B629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A0E180" w14:textId="22284E71" w:rsidR="001B6290" w:rsidRPr="00135DB1" w:rsidRDefault="001B629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Ev-4/2</w:t>
            </w:r>
            <w:r w:rsidR="00BA03A8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A305" w14:textId="3AA7C6FA" w:rsidR="001B6290" w:rsidRPr="00135DB1" w:rsidRDefault="00BA03A8" w:rsidP="006C3AE7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"Do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č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ek Nove godine"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35E783" w14:textId="777AD50B" w:rsidR="009D503F" w:rsidRPr="00135DB1" w:rsidRDefault="009D503F" w:rsidP="009D503F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4742" w14:textId="58773805" w:rsidR="001B6290" w:rsidRPr="00135DB1" w:rsidRDefault="00BA03A8" w:rsidP="00724D58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</w:t>
            </w:r>
            <w:r w:rsidR="009D503F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16F" w14:textId="57D237E8" w:rsidR="001B6290" w:rsidRPr="00135DB1" w:rsidRDefault="009D503F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1CBA" w14:textId="74C23F52" w:rsidR="001B6290" w:rsidRPr="00135DB1" w:rsidRDefault="009D503F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D767" w14:textId="2E7BB916" w:rsidR="001B6290" w:rsidRPr="00135DB1" w:rsidRDefault="00916F19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3700" w14:textId="1DED0E03" w:rsidR="001B6290" w:rsidRPr="00135DB1" w:rsidRDefault="00A43CE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D7C3" w14:textId="6021F75E" w:rsidR="001B6290" w:rsidRPr="00135DB1" w:rsidRDefault="00BA03A8" w:rsidP="00A43CE4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A43CE4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28BB" w14:textId="22563311" w:rsidR="001B6290" w:rsidRPr="00135DB1" w:rsidRDefault="00A43CE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866B" w14:textId="77777777" w:rsidR="001B6290" w:rsidRPr="00D76E7C" w:rsidRDefault="001B6290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F7804" w:rsidRPr="00BA03A8" w14:paraId="4AA7C433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A31839" w14:textId="7CCCBC02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E50B76" w14:textId="08887750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Ev-5/23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9605" w14:textId="706B0AB9" w:rsidR="005F7804" w:rsidRPr="00135DB1" w:rsidRDefault="005F7804" w:rsidP="005F7804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Usluga pripr</w:t>
            </w:r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avljanja obroka 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za </w:t>
            </w:r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manifestaciju „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Prvosvibanjski izlet u </w:t>
            </w:r>
            <w:proofErr w:type="spellStart"/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Adici</w:t>
            </w:r>
            <w:proofErr w:type="spellEnd"/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“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8903E1" w14:textId="3C8B5FB8" w:rsidR="005F7804" w:rsidRPr="00135DB1" w:rsidRDefault="00135DB1" w:rsidP="009D503F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55321000-6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7BD8" w14:textId="695AAF3E" w:rsidR="005F7804" w:rsidRPr="00135DB1" w:rsidRDefault="005F7804" w:rsidP="00724D58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0504D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3.985,00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4A5" w14:textId="2A93671E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</w:t>
            </w:r>
            <w:r w:rsidR="00D76E7C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ba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3C5A" w14:textId="4021BC71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1D71" w14:textId="6E21C303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3C3D" w14:textId="4C5B80E6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AEE0" w14:textId="179012CF" w:rsidR="005F7804" w:rsidRPr="00135DB1" w:rsidRDefault="00297C81" w:rsidP="005F7804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</w:t>
            </w:r>
            <w:r w:rsidR="005F7804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. </w:t>
            </w:r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</w:t>
            </w:r>
            <w:r w:rsidR="005F7804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A27D" w14:textId="12EEF855" w:rsidR="005F7804" w:rsidRPr="00135DB1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6A73" w14:textId="77777777" w:rsidR="005F7804" w:rsidRPr="00D76E7C" w:rsidRDefault="005F7804" w:rsidP="00724D58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76E7C" w:rsidRPr="00BA03A8" w14:paraId="399B44F1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BAB5AE" w14:textId="3C5492EF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D8AE33" w14:textId="538F016A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Ev-6/23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BA23" w14:textId="7EEAF96F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Usluga nastavka </w:t>
            </w:r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i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mplementacije projekta integralnog upravljanja destinacijom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B4A1DC" w14:textId="2AAE3A06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98300000-6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6A42" w14:textId="5CDC8A32" w:rsidR="00D76E7C" w:rsidRPr="00135DB1" w:rsidRDefault="00D76E7C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510D" w14:textId="02EBA838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28DB" w14:textId="411961A4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17D3" w14:textId="0B2F6415" w:rsidR="00D76E7C" w:rsidRPr="00135DB1" w:rsidRDefault="00E45FC3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D151" w14:textId="2A0C8869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FE32" w14:textId="624A89AA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A1F9" w14:textId="03CB0B6A" w:rsidR="00D76E7C" w:rsidRPr="00135DB1" w:rsidRDefault="00BF688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11</w:t>
            </w:r>
            <w:r w:rsidR="00135DB1"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mjeseci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B72E" w14:textId="77777777" w:rsidR="00D76E7C" w:rsidRPr="00D76E7C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76E7C" w:rsidRPr="00BA03A8" w14:paraId="30649D8F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3EB6C3" w14:textId="6F9182D3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F60957" w14:textId="012EDBC0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Ev-7/23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38C8" w14:textId="1CD68226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Izrada sme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đ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 signalizacije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F7C1E5B" w14:textId="65D5B71B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34928400-2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70C3" w14:textId="09D6375F" w:rsidR="00D76E7C" w:rsidRPr="00135DB1" w:rsidRDefault="00D76E7C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AB4C" w14:textId="1A0F8E3E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873B" w14:textId="05C3A3C1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CFC1" w14:textId="15635517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F97B" w14:textId="3DD9FECF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9969" w14:textId="6090330B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0DAF" w14:textId="6F1D67E8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E9CA" w14:textId="77777777" w:rsidR="00D76E7C" w:rsidRPr="00D76E7C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76E7C" w:rsidRPr="00BA03A8" w14:paraId="423F8B1C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B75DC9" w14:textId="1EA59495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195CD9F" w14:textId="0CCBDCC8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Ev-8/23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324A" w14:textId="1E642B58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Osiguranje prehrane za sudionike manifestacije "Svi zajedno hrvatsko naj"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DC1F72" w14:textId="7F213221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55321000-6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14BB" w14:textId="6E2774CC" w:rsidR="00D76E7C" w:rsidRPr="00135DB1" w:rsidRDefault="00D76E7C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6.640,00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2C3D" w14:textId="60884B54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05FD" w14:textId="3D6DC80E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8EFA" w14:textId="31D978B5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0561" w14:textId="6F111CCB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3E0B" w14:textId="451D6831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03BC" w14:textId="533F2172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3808" w14:textId="77777777" w:rsidR="00D76E7C" w:rsidRPr="00D76E7C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76E7C" w:rsidRPr="00BA03A8" w14:paraId="3C7DAC6B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4854CE" w14:textId="6788444F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EA4598" w14:textId="7ECA36B6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Ev-9/23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9B21" w14:textId="5AADB540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Izrada strujnih priklju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č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aka za organizaciju manifestacije „Advent u Vukovaru“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5822B3" w14:textId="1D557552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31311000-9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DB1B" w14:textId="47145288" w:rsidR="00D76E7C" w:rsidRPr="00135DB1" w:rsidRDefault="00D76E7C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3.985,00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FD9" w14:textId="00FACC5B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472F" w14:textId="37A0899E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9744" w14:textId="7EF881EE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C03B" w14:textId="7E8A9087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5793" w14:textId="7660691F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6876" w14:textId="1DE7D693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4A56" w14:textId="77777777" w:rsidR="00D76E7C" w:rsidRPr="00D76E7C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76E7C" w:rsidRPr="00BA03A8" w14:paraId="5FF4459D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1D3D33" w14:textId="76B270A4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C1D467" w14:textId="3073754A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Ev-10/23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2519" w14:textId="4BD4E368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Najam pozornice i audio opreme za organizaciju manifestacije „Advent u Vukovaru“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6E1F3F8" w14:textId="45E4EB6A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32321200-1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3A4C" w14:textId="5D085AF2" w:rsidR="00D76E7C" w:rsidRPr="00135DB1" w:rsidRDefault="00135DB1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6.640,00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6135" w14:textId="29CD52DD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01CC" w14:textId="24CC45A5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DD41" w14:textId="78E0F5FB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135DB1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E0E7" w14:textId="24D783C1" w:rsidR="00D76E7C" w:rsidRPr="00135DB1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D30A" w14:textId="38EB70D6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E74C" w14:textId="6BE3FD01" w:rsidR="00D76E7C" w:rsidRPr="00135DB1" w:rsidRDefault="00135DB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135DB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1F15" w14:textId="77777777" w:rsidR="00D76E7C" w:rsidRPr="00D76E7C" w:rsidRDefault="00D76E7C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55081" w:rsidRPr="00BA03A8" w14:paraId="3709322D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5BDBB0" w14:textId="78371C53" w:rsidR="00255081" w:rsidRPr="00135DB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107CE2B" w14:textId="1F8B0D1D" w:rsidR="00255081" w:rsidRPr="00135DB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Ev-11/23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2A8" w14:textId="548EA4EB" w:rsidR="00255081" w:rsidRPr="00135DB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25508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"Svi zajedno hrvatsko naj"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72E43F" w14:textId="29490BA3" w:rsidR="00255081" w:rsidRPr="00135DB1" w:rsidRDefault="0059053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590539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2E17" w14:textId="3EA9F358" w:rsidR="00255081" w:rsidRPr="00135DB1" w:rsidRDefault="00F51579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DCBA" w14:textId="76CB2D73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CA80" w14:textId="479D6017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5EF2" w14:textId="227455E2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70F0" w14:textId="7E80B0F0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66F4" w14:textId="086E3648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6838" w14:textId="25D06B62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146B" w14:textId="77777777" w:rsidR="00255081" w:rsidRPr="00D76E7C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55081" w:rsidRPr="00BA03A8" w14:paraId="0B7F94D9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112D63" w14:textId="0F9172E8" w:rsid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06E2BD" w14:textId="0E11DB0D" w:rsid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Ev-12/23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5A34" w14:textId="3AF401C8" w:rsidR="00255081" w:rsidRP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255081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"Svi zajedno hrvatsko naj"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AD26C28" w14:textId="53267B84" w:rsidR="00255081" w:rsidRPr="00135DB1" w:rsidRDefault="0059053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590539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309E" w14:textId="35F84233" w:rsidR="00255081" w:rsidRPr="00135DB1" w:rsidRDefault="00F51579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16E" w14:textId="2BB052EC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9F51" w14:textId="492D7435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5C5" w14:textId="2F0629E8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BD68" w14:textId="1C90E691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2CA1" w14:textId="606CE33F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DAE7" w14:textId="469D40E6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B585" w14:textId="77777777" w:rsidR="00255081" w:rsidRPr="00D76E7C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55081" w:rsidRPr="00BA03A8" w14:paraId="09D8A725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63A1C1" w14:textId="26C3E9BF" w:rsid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4122F6" w14:textId="6FEDEE5A" w:rsid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Ev-13/23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F389" w14:textId="780F783F" w:rsidR="00255081" w:rsidRPr="00255081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Organizacija</w:t>
            </w:r>
            <w:r w:rsidR="0059053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predstave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„Bal Lipicanaca dvorca Eltz“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A19A323" w14:textId="3ADFEEB0" w:rsidR="00255081" w:rsidRPr="00135DB1" w:rsidRDefault="00DF4CDA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92340000-6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63C9" w14:textId="58734513" w:rsidR="00255081" w:rsidRPr="00135DB1" w:rsidRDefault="00F51579" w:rsidP="00D76E7C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E96B" w14:textId="19AC12E3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67B8" w14:textId="0D2164E9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BA03" w14:textId="0504111E" w:rsidR="00255081" w:rsidRPr="00F51579" w:rsidRDefault="00F51579" w:rsidP="00D76E7C">
            <w:pPr>
              <w:spacing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D975" w14:textId="1AAD7845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4B93" w14:textId="55C85A20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2. kvartal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19B8" w14:textId="368072AB" w:rsidR="00255081" w:rsidRPr="00135DB1" w:rsidRDefault="00F51579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A772" w14:textId="77777777" w:rsidR="00255081" w:rsidRPr="00D76E7C" w:rsidRDefault="00255081" w:rsidP="00D76E7C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90539" w:rsidRPr="00BA03A8" w14:paraId="4EA3563A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93AC19" w14:textId="7F5C9C21" w:rsidR="00590539" w:rsidRDefault="0059053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bookmarkStart w:id="0" w:name="_Hlk142572255"/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14.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3DF932" w14:textId="0F863A8F" w:rsidR="00590539" w:rsidRDefault="0059053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Ev-14/23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E342" w14:textId="33552966" w:rsidR="00590539" w:rsidRDefault="0059053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Smje</w:t>
            </w:r>
            <w:r w:rsidRPr="00771ED9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š</w:t>
            </w: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taj za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sudionike</w:t>
            </w: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manifestacija „Svi zajedno hrvatsko naj“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542AA0" w14:textId="72846BCE" w:rsidR="00590539" w:rsidRPr="00135DB1" w:rsidRDefault="0059053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771ED9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55110000-4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192F" w14:textId="33585B8B" w:rsidR="00590539" w:rsidRPr="00135DB1" w:rsidRDefault="00F51579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10D8" w14:textId="0DFF1625" w:rsidR="00590539" w:rsidRPr="00135DB1" w:rsidRDefault="00F5157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F02F" w14:textId="612EADAB" w:rsidR="00590539" w:rsidRPr="00135DB1" w:rsidRDefault="00F5157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FA04" w14:textId="7C8EE415" w:rsidR="00590539" w:rsidRPr="00F51579" w:rsidRDefault="00F51579" w:rsidP="00590539">
            <w:pPr>
              <w:spacing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351B" w14:textId="3D01870F" w:rsidR="00590539" w:rsidRPr="00135DB1" w:rsidRDefault="00F5157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3BDB" w14:textId="13B86B63" w:rsidR="00590539" w:rsidRPr="00135DB1" w:rsidRDefault="00F5157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FB61" w14:textId="29AE49FD" w:rsidR="00590539" w:rsidRPr="00135DB1" w:rsidRDefault="00F5157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8244" w14:textId="77777777" w:rsidR="00590539" w:rsidRPr="00D76E7C" w:rsidRDefault="0059053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0"/>
      <w:tr w:rsidR="009E6554" w:rsidRPr="00BA03A8" w14:paraId="32AE3189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42354B" w14:textId="5D78198A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033ED6" w14:textId="6BAC080F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Ev-15/23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6140" w14:textId="018C11F7" w:rsidR="009E6554" w:rsidRPr="00771ED9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Suorganizacija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E358EFE" w14:textId="45C2F087" w:rsidR="009E6554" w:rsidRPr="00771ED9" w:rsidRDefault="001E0345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7</w:t>
            </w:r>
            <w:r w:rsidR="00A72C4C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9953000</w:t>
            </w: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-</w:t>
            </w:r>
            <w:r w:rsidR="00A72C4C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8FB3" w14:textId="550792A8" w:rsidR="009E6554" w:rsidRDefault="009E6554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8F63" w14:textId="4F8E8D13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75C6" w14:textId="2A5A8033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F83B" w14:textId="2138D4D6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DE54" w14:textId="56125701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0FC3" w14:textId="5F41AB38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7E1C" w14:textId="4AFA61C2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 mjeseca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E2F2" w14:textId="77777777" w:rsidR="009E6554" w:rsidRPr="00D76E7C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9E6554" w:rsidRPr="00BA03A8" w14:paraId="56682651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03E594" w14:textId="59B0AFD6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16.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88B3AA0" w14:textId="190E1486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Ev-16/23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007C" w14:textId="4203C25B" w:rsidR="009E6554" w:rsidRPr="00CF451C" w:rsidRDefault="00CF451C" w:rsidP="009E6554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P</w:t>
            </w:r>
            <w:r w:rsidR="00453994"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ru</w:t>
            </w:r>
            <w:r w:rsidR="00453994" w:rsidRPr="00CF451C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="00453994"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anj</w:t>
            </w:r>
            <w:r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 usluga stru</w:t>
            </w:r>
            <w:r w:rsidRPr="00CF451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čnjaka</w:t>
            </w:r>
            <w:r w:rsidR="00453994"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CF451C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za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0098A0" w14:textId="520C9B77" w:rsidR="009E6554" w:rsidRPr="00C578AE" w:rsidRDefault="001E0345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  <w:lang w:eastAsia="hr-HR"/>
              </w:rPr>
            </w:pPr>
            <w:r w:rsidRPr="00CF451C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92100000-2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E41B" w14:textId="58A480AF" w:rsidR="009E6554" w:rsidRDefault="009E6554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13.270,00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9935" w14:textId="75DBB00C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3EFA" w14:textId="3E9329F3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C38D" w14:textId="00860485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Ugovor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E40C" w14:textId="23EAE07E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6273" w14:textId="6FE9C0AA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9132" w14:textId="0E0E97C6" w:rsidR="009E6554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 mjeseca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0693" w14:textId="77777777" w:rsidR="009E6554" w:rsidRPr="00D76E7C" w:rsidRDefault="009E655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453994" w:rsidRPr="00BA03A8" w14:paraId="0EB85FF8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F02731" w14:textId="6EC355B9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1C78BC" w14:textId="159C17BC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Ev-17/23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0E7" w14:textId="4B555204" w:rsidR="00453994" w:rsidRDefault="00453994" w:rsidP="009E6554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Najam projektora i audiovizualne opreme za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2053A60" w14:textId="735542EA" w:rsidR="00453994" w:rsidRDefault="00A72C4C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38652100-1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7A9F" w14:textId="191993CE" w:rsidR="00453994" w:rsidRDefault="00BC6448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0872" w14:textId="574F30F1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B95C" w14:textId="18AA7A8B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BDE3" w14:textId="027CD45B" w:rsidR="00453994" w:rsidRPr="00453994" w:rsidRDefault="00453994" w:rsidP="00590539">
            <w:pPr>
              <w:spacing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8189" w14:textId="240016D4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36F7" w14:textId="289DB351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8589" w14:textId="6FE6532E" w:rsidR="00453994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1.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B083" w14:textId="77777777" w:rsidR="00453994" w:rsidRPr="00D76E7C" w:rsidRDefault="00453994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BC6448" w:rsidRPr="00BA03A8" w14:paraId="57519BCD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59D684" w14:textId="6002E557" w:rsidR="00BC6448" w:rsidRDefault="00BC6448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877513" w14:textId="5C790F86" w:rsidR="00BC6448" w:rsidRPr="003D0EDA" w:rsidRDefault="00BC6448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Ev-18/23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1BC4" w14:textId="3ADF1214" w:rsidR="00BC6448" w:rsidRPr="003D0EDA" w:rsidRDefault="005E43C9" w:rsidP="009E6554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Usluga organizacije znanstveno-stru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čnog skupa</w:t>
            </w:r>
            <w:r w:rsidR="00BC6448"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6CFB14" w14:textId="2C390918" w:rsidR="00BC6448" w:rsidRPr="003D0EDA" w:rsidRDefault="00BC6448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79952000-2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160B" w14:textId="462B7104" w:rsidR="00BC6448" w:rsidRPr="003D0EDA" w:rsidRDefault="003D0EDA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3.500</w:t>
            </w:r>
            <w:r w:rsidR="00BC6448"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6D6D" w14:textId="4223672E" w:rsidR="00BC6448" w:rsidRPr="003D0EDA" w:rsidRDefault="00BC6448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C8BC" w14:textId="67844FB1" w:rsidR="00BC6448" w:rsidRPr="003D0EDA" w:rsidRDefault="003D0EDA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C1D8" w14:textId="4171B766" w:rsidR="00BC6448" w:rsidRPr="003D0EDA" w:rsidRDefault="003D0EDA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3D0EDA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4460" w14:textId="01FC5EAD" w:rsidR="00BC6448" w:rsidRPr="003D0EDA" w:rsidRDefault="003D0EDA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E699" w14:textId="5F59D2F5" w:rsidR="00BC6448" w:rsidRPr="003D0EDA" w:rsidRDefault="003D0EDA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F9D" w14:textId="2F69A76F" w:rsidR="00BC6448" w:rsidRPr="003D0EDA" w:rsidRDefault="003D0EDA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3D0ED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1.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D052" w14:textId="77777777" w:rsidR="00BC6448" w:rsidRPr="003D0EDA" w:rsidRDefault="00BC6448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D55B9" w:rsidRPr="00BA03A8" w14:paraId="014591E7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809F88" w14:textId="5C77F943" w:rsidR="00DD55B9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774D9FB" w14:textId="1EDD37A4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Ev-19/23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4726" w14:textId="2C19F3BE" w:rsidR="00DD55B9" w:rsidRPr="003D0EDA" w:rsidRDefault="00DD55B9" w:rsidP="009E6554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Koncertni nastup u sklopu manifestacije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457C42" w14:textId="3EA5BA6B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DD55B9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92312100-2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C8B1" w14:textId="35CA2450" w:rsidR="00DD55B9" w:rsidRPr="003D0EDA" w:rsidRDefault="00961C7E" w:rsidP="0059053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4.000</w:t>
            </w:r>
            <w:r w:rsidR="00DD55B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0A89" w14:textId="525A04DC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1A9C" w14:textId="626A7084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C1A4" w14:textId="631E7DDD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8ACB" w14:textId="695D114C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5BE6" w14:textId="61342E8C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4B56" w14:textId="7F8C10AB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1.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18B5" w14:textId="77777777" w:rsidR="00DD55B9" w:rsidRPr="003D0EDA" w:rsidRDefault="00DD55B9" w:rsidP="0059053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D55B9" w:rsidRPr="00BA03A8" w14:paraId="41EB9728" w14:textId="77777777" w:rsidTr="00BA03A8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61455F" w14:textId="6B3715A7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20.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AF3270" w14:textId="6201EEAE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Ev-20/23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63A" w14:textId="74574A2C" w:rsidR="00DD55B9" w:rsidRDefault="00DD55B9" w:rsidP="00DD55B9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Usluga zakupa povr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 xml:space="preserve">šina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i tisak plakata za potrebe manifestacije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431C82" w14:textId="48859131" w:rsidR="00DD55B9" w:rsidRP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210ECD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79810000-5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6E1C" w14:textId="4BD272B2" w:rsidR="00DD55B9" w:rsidRDefault="00DD55B9" w:rsidP="00DD55B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FB92" w14:textId="2EDD9208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C9E3" w14:textId="05381853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C5A2" w14:textId="5409CC58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AC38" w14:textId="16F11B8C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CE69" w14:textId="3ABA7997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8BE8" w14:textId="1ED76462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FD21" w14:textId="77777777" w:rsidR="00DD55B9" w:rsidRPr="003D0EDA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DD55B9" w:rsidRPr="00BA03A8" w14:paraId="679507A8" w14:textId="77777777" w:rsidTr="009C62C0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A3B1D7" w14:textId="53B31D2C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EA908C" w14:textId="15407A06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EV-21/23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B8260C" w14:textId="379DB58D" w:rsidR="00DD55B9" w:rsidRDefault="00DD55B9" w:rsidP="00DD55B9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Radovi za potrebe manifestacije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17. VFF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D98765E" w14:textId="05312E7C" w:rsidR="00DD55B9" w:rsidRPr="00210ECD" w:rsidRDefault="00391C33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65000000-3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F673" w14:textId="613CA1B1" w:rsidR="00DD55B9" w:rsidRDefault="00DD55B9" w:rsidP="00DD55B9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86ED3" w14:textId="7A4625FD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4E58" w14:textId="702C5DCF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80EE" w14:textId="7117B4A0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 w:rsidRPr="00A43CE4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ž</w:t>
            </w: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E0C9" w14:textId="357943A7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4CF2" w14:textId="08253C4E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B628" w14:textId="17873FA0" w:rsidR="00DD55B9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A43CE4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8FE" w14:textId="77777777" w:rsidR="00DD55B9" w:rsidRPr="003D0EDA" w:rsidRDefault="00DD55B9" w:rsidP="00DD55B9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7E397A" w:rsidRPr="00BA03A8" w14:paraId="371B4705" w14:textId="77777777" w:rsidTr="00C72D0B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DE7B9C" w14:textId="1193A98E" w:rsidR="007E397A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38BECD" w14:textId="48373703" w:rsidR="007E397A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Ev-22/23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A1FA" w14:textId="6B03D6E7" w:rsidR="007E397A" w:rsidRPr="00A43CE4" w:rsidRDefault="007E397A" w:rsidP="007E397A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Smje</w:t>
            </w:r>
            <w:r w:rsidRPr="00771ED9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hr-HR"/>
              </w:rPr>
              <w:t>š</w:t>
            </w: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taj za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sudionike</w:t>
            </w:r>
            <w:r w:rsidRPr="00771ED9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manifestacija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3DED60E" w14:textId="2824B14B" w:rsidR="007E397A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771ED9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55110000-4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FA9" w14:textId="74491B5A" w:rsidR="007E397A" w:rsidRDefault="00265756" w:rsidP="007E397A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7</w:t>
            </w:r>
            <w:r w:rsidR="007E397A"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FF30" w14:textId="2B9D6C61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C880" w14:textId="515395C9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BE34" w14:textId="0EA623FA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9359" w14:textId="16BEED23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C1F5" w14:textId="115D0864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3. kvartal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9AF7" w14:textId="4131E845" w:rsidR="007E397A" w:rsidRPr="00A43CE4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A9BB" w14:textId="77777777" w:rsidR="007E397A" w:rsidRPr="003D0EDA" w:rsidRDefault="007E397A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265756" w:rsidRPr="00BA03A8" w14:paraId="5191EC30" w14:textId="77777777" w:rsidTr="00C72D0B">
        <w:trPr>
          <w:trHeight w:val="57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1174FF" w14:textId="637FAFC0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C21C33" w14:textId="60270512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Ev-23/23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A7E5" w14:textId="0D35D27E" w:rsidR="00265756" w:rsidRPr="00771ED9" w:rsidRDefault="00265756" w:rsidP="007E397A">
            <w:pPr>
              <w:spacing w:line="240" w:lineRule="auto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Usluga cateringa za otvorenje 17. VFF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F5CE16" w14:textId="1934F0A7" w:rsidR="00265756" w:rsidRPr="00771ED9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</w:pPr>
            <w:r w:rsidRPr="00265756"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55</w:t>
            </w:r>
            <w:r>
              <w:rPr>
                <w:rFonts w:ascii="PT Serif" w:eastAsia="Times New Roman" w:hAnsi="PT Serif" w:cs="Times New Roman"/>
                <w:sz w:val="18"/>
                <w:szCs w:val="18"/>
                <w:lang w:eastAsia="hr-HR"/>
              </w:rPr>
              <w:t>520000-1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1049" w14:textId="570C0496" w:rsidR="00265756" w:rsidRDefault="00265756" w:rsidP="007E397A">
            <w:pPr>
              <w:spacing w:line="240" w:lineRule="auto"/>
              <w:ind w:firstLineChars="100" w:firstLine="180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A8BE" w14:textId="67E0A220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7443" w14:textId="7A552AD6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NE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161E" w14:textId="2AC7CE38" w:rsidR="00265756" w:rsidRPr="00265756" w:rsidRDefault="00265756" w:rsidP="007E397A">
            <w:pPr>
              <w:spacing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Narud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žbenica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4654" w14:textId="60615582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DEA9" w14:textId="5A3372DA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 xml:space="preserve">3. kvartal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9A37" w14:textId="739C4180" w:rsidR="00265756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  <w:t>1 mjesec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F8E3" w14:textId="77777777" w:rsidR="00265756" w:rsidRPr="003D0EDA" w:rsidRDefault="00265756" w:rsidP="007E397A">
            <w:pPr>
              <w:spacing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0841F3B9" w14:textId="77777777" w:rsidR="005F7804" w:rsidRDefault="005F7804" w:rsidP="00BA03A8">
      <w:pPr>
        <w:suppressAutoHyphens/>
        <w:spacing w:after="120"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276C30A8" w14:textId="4BC8D604" w:rsidR="00E36EA7" w:rsidRPr="00BA03A8" w:rsidRDefault="009B2617" w:rsidP="00BA03A8">
      <w:pPr>
        <w:suppressAutoHyphens/>
        <w:spacing w:after="120"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Ov</w:t>
      </w:r>
      <w:r w:rsidR="005F7804">
        <w:rPr>
          <w:rFonts w:ascii="PT Serif" w:eastAsia="Times New Roman" w:hAnsi="PT Serif" w:cs="Times New Roman"/>
          <w:kern w:val="1"/>
          <w:szCs w:val="24"/>
          <w:lang w:eastAsia="ar-SA"/>
        </w:rPr>
        <w:t>e Izmjene i dopune</w:t>
      </w:r>
      <w:r w:rsidR="00A43CE4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Plan</w:t>
      </w:r>
      <w:r w:rsidR="005F7804">
        <w:rPr>
          <w:rFonts w:ascii="PT Serif" w:eastAsia="Times New Roman" w:hAnsi="PT Serif" w:cs="Times New Roman"/>
          <w:kern w:val="1"/>
          <w:szCs w:val="24"/>
          <w:lang w:eastAsia="ar-SA"/>
        </w:rPr>
        <w:t>a</w:t>
      </w:r>
      <w:r w:rsidR="00A43CE4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nabave 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stupa na snagu danom dono</w:t>
      </w:r>
      <w:r w:rsidR="00E36EA7" w:rsidRPr="00BA03A8">
        <w:rPr>
          <w:rFonts w:ascii="Cambria" w:eastAsia="Times New Roman" w:hAnsi="Cambria" w:cs="Cambria"/>
          <w:kern w:val="1"/>
          <w:szCs w:val="24"/>
          <w:lang w:eastAsia="ar-SA"/>
        </w:rPr>
        <w:t>š</w:t>
      </w:r>
      <w:r w:rsidR="00E36EA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enja</w:t>
      </w:r>
      <w:r w:rsidR="0053178A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.</w:t>
      </w:r>
    </w:p>
    <w:p w14:paraId="7C937418" w14:textId="326B16DE" w:rsidR="00AA2D89" w:rsidRPr="00BA03A8" w:rsidRDefault="005F7804" w:rsidP="001427F2">
      <w:pPr>
        <w:suppressAutoHyphens/>
        <w:spacing w:after="120"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Ov</w:t>
      </w:r>
      <w:r>
        <w:rPr>
          <w:rFonts w:ascii="PT Serif" w:eastAsia="Times New Roman" w:hAnsi="PT Serif" w:cs="Times New Roman"/>
          <w:kern w:val="1"/>
          <w:szCs w:val="24"/>
          <w:lang w:eastAsia="ar-SA"/>
        </w:rPr>
        <w:t>e Izmjene i dopune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Plan</w:t>
      </w:r>
      <w:r>
        <w:rPr>
          <w:rFonts w:ascii="PT Serif" w:eastAsia="Times New Roman" w:hAnsi="PT Serif" w:cs="Times New Roman"/>
          <w:kern w:val="1"/>
          <w:szCs w:val="24"/>
          <w:lang w:eastAsia="ar-SA"/>
        </w:rPr>
        <w:t>a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nabave </w:t>
      </w:r>
      <w:r w:rsidR="00977663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objaviti </w:t>
      </w:r>
      <w:r w:rsidR="00977663" w:rsidRPr="00BA03A8">
        <w:rPr>
          <w:rFonts w:ascii="Cambria" w:eastAsia="Times New Roman" w:hAnsi="Cambria" w:cs="Cambria"/>
          <w:kern w:val="1"/>
          <w:szCs w:val="24"/>
          <w:lang w:eastAsia="ar-SA"/>
        </w:rPr>
        <w:t>ć</w:t>
      </w:r>
      <w:r w:rsidR="00977663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e se </w:t>
      </w:r>
      <w:r w:rsidR="009B470B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s</w:t>
      </w:r>
      <w:r w:rsidR="0053178A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ukladno </w:t>
      </w:r>
      <w:r w:rsidR="0053178A" w:rsidRPr="00BA03A8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="0053178A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lanku 4. stavku 1. Pravilnika o planu nabave, registru ugovora, prethodnom savjetovanju i analizi tr</w:t>
      </w:r>
      <w:r w:rsidR="0053178A" w:rsidRPr="00BA03A8">
        <w:rPr>
          <w:rFonts w:ascii="Cambria" w:eastAsia="Times New Roman" w:hAnsi="Cambria" w:cs="Cambria"/>
          <w:kern w:val="1"/>
          <w:szCs w:val="24"/>
          <w:lang w:eastAsia="ar-SA"/>
        </w:rPr>
        <w:t>ž</w:t>
      </w:r>
      <w:r w:rsidR="0053178A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i</w:t>
      </w:r>
      <w:r w:rsidR="0053178A" w:rsidRPr="00BA03A8">
        <w:rPr>
          <w:rFonts w:ascii="Cambria" w:eastAsia="Times New Roman" w:hAnsi="Cambria" w:cs="Cambria"/>
          <w:kern w:val="1"/>
          <w:szCs w:val="24"/>
          <w:lang w:eastAsia="ar-SA"/>
        </w:rPr>
        <w:t>š</w:t>
      </w:r>
      <w:r w:rsidR="0053178A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ta u javnoj nabavi ("Narodne novine" br. 101/17)</w:t>
      </w:r>
      <w:r w:rsidR="00AA2D89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.</w:t>
      </w:r>
    </w:p>
    <w:p w14:paraId="3FD9BF78" w14:textId="3652251C" w:rsidR="00087383" w:rsidRDefault="0053178A" w:rsidP="001427F2">
      <w:pPr>
        <w:suppressAutoHyphens/>
        <w:spacing w:after="120"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Pl</w:t>
      </w:r>
      <w:r w:rsidR="00AA2D89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an nabave </w:t>
      </w:r>
      <w:r w:rsidR="00D67B54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TZ g</w:t>
      </w:r>
      <w:r w:rsidR="00AA2D89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rada Vukovara za 2</w:t>
      </w:r>
      <w:r w:rsidR="006C3AE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02</w:t>
      </w:r>
      <w:r w:rsidR="00C5095D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3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. </w:t>
      </w:r>
      <w:r w:rsidR="006C3AE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g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odinu</w:t>
      </w:r>
      <w:r w:rsidR="006C3AE7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,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kao i sve naknadne promjene biti </w:t>
      </w: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ć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e objavljeni u Elektroni</w:t>
      </w: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č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kom oglasniku javne nabave Republike Hrvatske u roku od osam dana od dono</w:t>
      </w: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š</w:t>
      </w: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enja ili promjene.</w:t>
      </w:r>
    </w:p>
    <w:p w14:paraId="700D5F81" w14:textId="77777777" w:rsidR="00265756" w:rsidRPr="00BA03A8" w:rsidRDefault="00265756" w:rsidP="001427F2">
      <w:pPr>
        <w:suppressAutoHyphens/>
        <w:spacing w:after="120" w:line="240" w:lineRule="auto"/>
        <w:jc w:val="both"/>
        <w:rPr>
          <w:rFonts w:ascii="PT Serif" w:eastAsia="Times New Roman" w:hAnsi="PT Serif" w:cs="Times New Roman"/>
          <w:kern w:val="1"/>
          <w:szCs w:val="24"/>
          <w:lang w:eastAsia="ar-SA"/>
        </w:rPr>
      </w:pPr>
    </w:p>
    <w:p w14:paraId="6DB50E52" w14:textId="03A263AB" w:rsidR="00724D58" w:rsidRPr="00BA03A8" w:rsidRDefault="004D4329" w:rsidP="00BB2BD2">
      <w:pPr>
        <w:suppressAutoHyphens/>
        <w:spacing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lastRenderedPageBreak/>
        <w:t>KLASA:</w:t>
      </w:r>
      <w:r w:rsidR="00F0291E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</w:t>
      </w:r>
      <w:r w:rsidR="00F41145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721-01/2</w:t>
      </w:r>
      <w:r w:rsidR="00C5095D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3</w:t>
      </w:r>
      <w:r w:rsidR="00F41145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-01/01</w:t>
      </w:r>
    </w:p>
    <w:p w14:paraId="55F35CFE" w14:textId="7B31AB63" w:rsidR="004D4329" w:rsidRPr="00BA03A8" w:rsidRDefault="004D4329" w:rsidP="00BB2BD2">
      <w:pPr>
        <w:suppressAutoHyphens/>
        <w:spacing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URBROJ:</w:t>
      </w:r>
      <w:r w:rsidR="00F0291E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01-01-</w:t>
      </w:r>
      <w:r w:rsidR="00916F19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2</w:t>
      </w:r>
      <w:r w:rsidR="00C5095D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3</w:t>
      </w:r>
      <w:r w:rsidR="00916F19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-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>9</w:t>
      </w:r>
    </w:p>
    <w:p w14:paraId="59B391E9" w14:textId="1035242B" w:rsidR="005E43C9" w:rsidRDefault="004D4329" w:rsidP="005E43C9">
      <w:pPr>
        <w:suppressAutoHyphens/>
        <w:spacing w:line="240" w:lineRule="auto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Vukovar</w:t>
      </w:r>
      <w:r w:rsidR="00724D58"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, </w:t>
      </w:r>
      <w:r w:rsidR="007E397A">
        <w:rPr>
          <w:rFonts w:ascii="PT Serif" w:eastAsia="Times New Roman" w:hAnsi="PT Serif" w:cs="Times New Roman"/>
          <w:kern w:val="1"/>
          <w:szCs w:val="24"/>
          <w:lang w:eastAsia="ar-SA"/>
        </w:rPr>
        <w:t>1</w:t>
      </w:r>
      <w:r w:rsidR="00265756">
        <w:rPr>
          <w:rFonts w:ascii="PT Serif" w:eastAsia="Times New Roman" w:hAnsi="PT Serif" w:cs="Times New Roman"/>
          <w:kern w:val="1"/>
          <w:szCs w:val="24"/>
          <w:lang w:eastAsia="ar-SA"/>
        </w:rPr>
        <w:t>8</w:t>
      </w:r>
      <w:r w:rsidR="007E397A">
        <w:rPr>
          <w:rFonts w:ascii="PT Serif" w:eastAsia="Times New Roman" w:hAnsi="PT Serif" w:cs="Times New Roman"/>
          <w:kern w:val="1"/>
          <w:szCs w:val="24"/>
          <w:lang w:eastAsia="ar-SA"/>
        </w:rPr>
        <w:t>. kolovoza</w:t>
      </w:r>
      <w:r w:rsidR="009E6554">
        <w:rPr>
          <w:rFonts w:ascii="PT Serif" w:eastAsia="Times New Roman" w:hAnsi="PT Serif" w:cs="Times New Roman"/>
          <w:kern w:val="1"/>
          <w:szCs w:val="24"/>
          <w:lang w:eastAsia="ar-SA"/>
        </w:rPr>
        <w:t xml:space="preserve"> 2023.</w:t>
      </w:r>
    </w:p>
    <w:p w14:paraId="4B5E3E9D" w14:textId="0CC0C0DD" w:rsidR="00BA03A8" w:rsidRPr="00A217FA" w:rsidRDefault="00F614BD" w:rsidP="005E43C9">
      <w:pPr>
        <w:suppressAutoHyphens/>
        <w:spacing w:line="240" w:lineRule="auto"/>
        <w:ind w:left="8496" w:firstLine="708"/>
        <w:rPr>
          <w:rFonts w:ascii="PT Serif" w:eastAsia="Times New Roman" w:hAnsi="PT Serif" w:cs="Times New Roman"/>
          <w:bCs/>
          <w:kern w:val="1"/>
          <w:szCs w:val="24"/>
          <w:lang w:eastAsia="ar-SA"/>
        </w:rPr>
      </w:pPr>
      <w:r w:rsidRPr="00A217FA">
        <w:rPr>
          <w:rFonts w:ascii="PT Serif" w:eastAsia="Times New Roman" w:hAnsi="PT Serif" w:cs="Times New Roman"/>
          <w:bCs/>
          <w:kern w:val="1"/>
          <w:szCs w:val="24"/>
          <w:lang w:eastAsia="ar-SA"/>
        </w:rPr>
        <w:t>Direktor</w:t>
      </w:r>
      <w:r w:rsidR="006C3AE7" w:rsidRPr="00A217FA">
        <w:rPr>
          <w:rFonts w:ascii="PT Serif" w:eastAsia="Times New Roman" w:hAnsi="PT Serif" w:cs="Times New Roman"/>
          <w:bCs/>
          <w:kern w:val="1"/>
          <w:szCs w:val="24"/>
          <w:lang w:eastAsia="ar-SA"/>
        </w:rPr>
        <w:t>ica</w:t>
      </w:r>
      <w:r w:rsidR="00615FFF" w:rsidRPr="00A217FA">
        <w:rPr>
          <w:rFonts w:ascii="PT Serif" w:eastAsia="Times New Roman" w:hAnsi="PT Serif" w:cs="Times New Roman"/>
          <w:bCs/>
          <w:kern w:val="1"/>
          <w:szCs w:val="24"/>
          <w:lang w:eastAsia="ar-SA"/>
        </w:rPr>
        <w:t xml:space="preserve"> </w:t>
      </w:r>
    </w:p>
    <w:p w14:paraId="1DE729F4" w14:textId="69CE7045" w:rsidR="00FB7E11" w:rsidRPr="00BA03A8" w:rsidRDefault="00F614BD" w:rsidP="005E43C9">
      <w:pPr>
        <w:suppressAutoHyphens/>
        <w:spacing w:line="240" w:lineRule="auto"/>
        <w:ind w:left="8496" w:firstLine="708"/>
        <w:rPr>
          <w:rFonts w:ascii="PT Serif" w:eastAsia="Times New Roman" w:hAnsi="PT Serif" w:cs="Times New Roman"/>
          <w:kern w:val="1"/>
          <w:szCs w:val="24"/>
          <w:lang w:eastAsia="ar-SA"/>
        </w:rPr>
      </w:pPr>
      <w:r w:rsidRPr="00BA03A8">
        <w:rPr>
          <w:rFonts w:ascii="PT Serif" w:eastAsia="Times New Roman" w:hAnsi="PT Serif" w:cs="Times New Roman"/>
          <w:kern w:val="1"/>
          <w:szCs w:val="24"/>
          <w:lang w:eastAsia="ar-SA"/>
        </w:rPr>
        <w:t>Marina Sekuli</w:t>
      </w:r>
      <w:r w:rsidRPr="00BA03A8">
        <w:rPr>
          <w:rFonts w:ascii="Cambria" w:eastAsia="Times New Roman" w:hAnsi="Cambria" w:cs="Cambria"/>
          <w:kern w:val="1"/>
          <w:szCs w:val="24"/>
          <w:lang w:eastAsia="ar-SA"/>
        </w:rPr>
        <w:t>ć</w:t>
      </w:r>
    </w:p>
    <w:sectPr w:rsidR="00FB7E11" w:rsidRPr="00BA03A8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DE11" w14:textId="77777777" w:rsidR="008D546A" w:rsidRDefault="008D546A" w:rsidP="00077A07">
      <w:pPr>
        <w:spacing w:line="240" w:lineRule="auto"/>
      </w:pPr>
      <w:r>
        <w:separator/>
      </w:r>
    </w:p>
  </w:endnote>
  <w:endnote w:type="continuationSeparator" w:id="0">
    <w:p w14:paraId="045AE0FE" w14:textId="77777777" w:rsidR="008D546A" w:rsidRDefault="008D546A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760375"/>
      <w:docPartObj>
        <w:docPartGallery w:val="Page Numbers (Bottom of Page)"/>
        <w:docPartUnique/>
      </w:docPartObj>
    </w:sdtPr>
    <w:sdtEndPr/>
    <w:sdtContent>
      <w:p w14:paraId="2B03AEDE" w14:textId="7E2FBEE4" w:rsidR="002A11F1" w:rsidRDefault="00D26079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77047B" wp14:editId="38004A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F3D2ED" w14:textId="77777777" w:rsidR="002A11F1" w:rsidRPr="008A18E1" w:rsidRDefault="001951B2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="002A11F1"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 w:rsidR="00DE523D">
                                <w:rPr>
                                  <w:noProof/>
                                </w:rPr>
                                <w:t>2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77047B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" filled="f" stroked="f">
                  <v:textbox inset=",0,,0">
                    <w:txbxContent>
                      <w:p w14:paraId="43F3D2ED" w14:textId="77777777" w:rsidR="002A11F1" w:rsidRPr="008A18E1" w:rsidRDefault="001951B2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="002A11F1"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 w:rsidR="00DE523D">
                          <w:rPr>
                            <w:noProof/>
                          </w:rPr>
                          <w:t>2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961E" w14:textId="77777777" w:rsidR="008D546A" w:rsidRDefault="008D546A" w:rsidP="00077A07">
      <w:pPr>
        <w:spacing w:line="240" w:lineRule="auto"/>
      </w:pPr>
      <w:r>
        <w:separator/>
      </w:r>
    </w:p>
  </w:footnote>
  <w:footnote w:type="continuationSeparator" w:id="0">
    <w:p w14:paraId="34C1AE60" w14:textId="77777777" w:rsidR="008D546A" w:rsidRDefault="008D546A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55E"/>
    <w:multiLevelType w:val="hybridMultilevel"/>
    <w:tmpl w:val="7D9AF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4A44"/>
    <w:multiLevelType w:val="hybridMultilevel"/>
    <w:tmpl w:val="5644D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35AB"/>
    <w:multiLevelType w:val="hybridMultilevel"/>
    <w:tmpl w:val="8C7AD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69107">
    <w:abstractNumId w:val="4"/>
  </w:num>
  <w:num w:numId="2" w16cid:durableId="2027517476">
    <w:abstractNumId w:val="1"/>
  </w:num>
  <w:num w:numId="3" w16cid:durableId="802116592">
    <w:abstractNumId w:val="10"/>
  </w:num>
  <w:num w:numId="4" w16cid:durableId="1443766798">
    <w:abstractNumId w:val="7"/>
  </w:num>
  <w:num w:numId="5" w16cid:durableId="885072116">
    <w:abstractNumId w:val="9"/>
  </w:num>
  <w:num w:numId="6" w16cid:durableId="207227151">
    <w:abstractNumId w:val="8"/>
  </w:num>
  <w:num w:numId="7" w16cid:durableId="1196120296">
    <w:abstractNumId w:val="0"/>
  </w:num>
  <w:num w:numId="8" w16cid:durableId="27031033">
    <w:abstractNumId w:val="6"/>
  </w:num>
  <w:num w:numId="9" w16cid:durableId="1418214669">
    <w:abstractNumId w:val="2"/>
  </w:num>
  <w:num w:numId="10" w16cid:durableId="3361712">
    <w:abstractNumId w:val="5"/>
  </w:num>
  <w:num w:numId="11" w16cid:durableId="2022663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04D65"/>
    <w:rsid w:val="0010504D"/>
    <w:rsid w:val="001152C4"/>
    <w:rsid w:val="0012075A"/>
    <w:rsid w:val="001227A3"/>
    <w:rsid w:val="00122845"/>
    <w:rsid w:val="00125F78"/>
    <w:rsid w:val="00135DB1"/>
    <w:rsid w:val="001427F2"/>
    <w:rsid w:val="00181270"/>
    <w:rsid w:val="0018738A"/>
    <w:rsid w:val="001951B2"/>
    <w:rsid w:val="001B6290"/>
    <w:rsid w:val="001C038F"/>
    <w:rsid w:val="001C1DC9"/>
    <w:rsid w:val="001C3A33"/>
    <w:rsid w:val="001C539F"/>
    <w:rsid w:val="001E0345"/>
    <w:rsid w:val="001E2BD5"/>
    <w:rsid w:val="001E7145"/>
    <w:rsid w:val="00204E74"/>
    <w:rsid w:val="0020500F"/>
    <w:rsid w:val="00210ECD"/>
    <w:rsid w:val="00226AF0"/>
    <w:rsid w:val="002439F0"/>
    <w:rsid w:val="0025015E"/>
    <w:rsid w:val="00255081"/>
    <w:rsid w:val="002606FD"/>
    <w:rsid w:val="00264086"/>
    <w:rsid w:val="002642EB"/>
    <w:rsid w:val="00265756"/>
    <w:rsid w:val="00266509"/>
    <w:rsid w:val="00290822"/>
    <w:rsid w:val="00294F79"/>
    <w:rsid w:val="00297C81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91C33"/>
    <w:rsid w:val="003C5378"/>
    <w:rsid w:val="003D0EDA"/>
    <w:rsid w:val="003D1123"/>
    <w:rsid w:val="003D71BC"/>
    <w:rsid w:val="003D7CDD"/>
    <w:rsid w:val="003E6E17"/>
    <w:rsid w:val="00412924"/>
    <w:rsid w:val="004217A4"/>
    <w:rsid w:val="00427BE7"/>
    <w:rsid w:val="00453994"/>
    <w:rsid w:val="00480914"/>
    <w:rsid w:val="004875E2"/>
    <w:rsid w:val="00492EE3"/>
    <w:rsid w:val="00494C2B"/>
    <w:rsid w:val="004A1A80"/>
    <w:rsid w:val="004A262B"/>
    <w:rsid w:val="004A6F55"/>
    <w:rsid w:val="004C2D13"/>
    <w:rsid w:val="004D4329"/>
    <w:rsid w:val="004D4B2E"/>
    <w:rsid w:val="004E6563"/>
    <w:rsid w:val="00502FA9"/>
    <w:rsid w:val="00511AD1"/>
    <w:rsid w:val="00516559"/>
    <w:rsid w:val="005174B9"/>
    <w:rsid w:val="00524BD6"/>
    <w:rsid w:val="0053178A"/>
    <w:rsid w:val="00535E82"/>
    <w:rsid w:val="00536A80"/>
    <w:rsid w:val="00545A3D"/>
    <w:rsid w:val="00575320"/>
    <w:rsid w:val="005841FB"/>
    <w:rsid w:val="00586BAB"/>
    <w:rsid w:val="00590539"/>
    <w:rsid w:val="005A4869"/>
    <w:rsid w:val="005C033A"/>
    <w:rsid w:val="005D3858"/>
    <w:rsid w:val="005D7439"/>
    <w:rsid w:val="005E43C9"/>
    <w:rsid w:val="005F1415"/>
    <w:rsid w:val="005F7804"/>
    <w:rsid w:val="00600045"/>
    <w:rsid w:val="0061381F"/>
    <w:rsid w:val="00615FFF"/>
    <w:rsid w:val="00632E6E"/>
    <w:rsid w:val="00633C5F"/>
    <w:rsid w:val="00651875"/>
    <w:rsid w:val="00652328"/>
    <w:rsid w:val="00667C54"/>
    <w:rsid w:val="00670AE2"/>
    <w:rsid w:val="00672DA6"/>
    <w:rsid w:val="006B0983"/>
    <w:rsid w:val="006B1B24"/>
    <w:rsid w:val="006C0D00"/>
    <w:rsid w:val="006C3AE7"/>
    <w:rsid w:val="006C57F1"/>
    <w:rsid w:val="006E5FA4"/>
    <w:rsid w:val="006F268D"/>
    <w:rsid w:val="007077B8"/>
    <w:rsid w:val="00710A29"/>
    <w:rsid w:val="00712137"/>
    <w:rsid w:val="00724D58"/>
    <w:rsid w:val="00742744"/>
    <w:rsid w:val="00743A9E"/>
    <w:rsid w:val="00771ED9"/>
    <w:rsid w:val="00772017"/>
    <w:rsid w:val="00785C31"/>
    <w:rsid w:val="00795B13"/>
    <w:rsid w:val="0079799A"/>
    <w:rsid w:val="00797F55"/>
    <w:rsid w:val="007A23BC"/>
    <w:rsid w:val="007A2DC0"/>
    <w:rsid w:val="007B5215"/>
    <w:rsid w:val="007D5456"/>
    <w:rsid w:val="007D750B"/>
    <w:rsid w:val="007E397A"/>
    <w:rsid w:val="00803B5F"/>
    <w:rsid w:val="0081352D"/>
    <w:rsid w:val="00817C18"/>
    <w:rsid w:val="0082115D"/>
    <w:rsid w:val="00831126"/>
    <w:rsid w:val="00833A1B"/>
    <w:rsid w:val="00845EE8"/>
    <w:rsid w:val="00867635"/>
    <w:rsid w:val="00885584"/>
    <w:rsid w:val="008A18E1"/>
    <w:rsid w:val="008C1E39"/>
    <w:rsid w:val="008C3269"/>
    <w:rsid w:val="008D546A"/>
    <w:rsid w:val="008E0451"/>
    <w:rsid w:val="008E2384"/>
    <w:rsid w:val="00907321"/>
    <w:rsid w:val="00916F19"/>
    <w:rsid w:val="0093225D"/>
    <w:rsid w:val="0093297F"/>
    <w:rsid w:val="00936DF0"/>
    <w:rsid w:val="009407E5"/>
    <w:rsid w:val="00956BCA"/>
    <w:rsid w:val="00961C7E"/>
    <w:rsid w:val="00977663"/>
    <w:rsid w:val="009877C2"/>
    <w:rsid w:val="009B1E3B"/>
    <w:rsid w:val="009B2617"/>
    <w:rsid w:val="009B3D4C"/>
    <w:rsid w:val="009B470B"/>
    <w:rsid w:val="009C0C7B"/>
    <w:rsid w:val="009C2D1D"/>
    <w:rsid w:val="009C4E33"/>
    <w:rsid w:val="009C62C0"/>
    <w:rsid w:val="009D30B0"/>
    <w:rsid w:val="009D503F"/>
    <w:rsid w:val="009D6F76"/>
    <w:rsid w:val="009E6554"/>
    <w:rsid w:val="00A217FA"/>
    <w:rsid w:val="00A25235"/>
    <w:rsid w:val="00A43CE4"/>
    <w:rsid w:val="00A5071F"/>
    <w:rsid w:val="00A55E30"/>
    <w:rsid w:val="00A72C4C"/>
    <w:rsid w:val="00A769EA"/>
    <w:rsid w:val="00A861CB"/>
    <w:rsid w:val="00A91A43"/>
    <w:rsid w:val="00AA2D89"/>
    <w:rsid w:val="00AB663C"/>
    <w:rsid w:val="00AC5F60"/>
    <w:rsid w:val="00AD163B"/>
    <w:rsid w:val="00AD5618"/>
    <w:rsid w:val="00AF284E"/>
    <w:rsid w:val="00B01D6C"/>
    <w:rsid w:val="00B02BE0"/>
    <w:rsid w:val="00B0375C"/>
    <w:rsid w:val="00B10E77"/>
    <w:rsid w:val="00B11222"/>
    <w:rsid w:val="00B336FF"/>
    <w:rsid w:val="00B42DCE"/>
    <w:rsid w:val="00B51693"/>
    <w:rsid w:val="00B96D85"/>
    <w:rsid w:val="00BA03A8"/>
    <w:rsid w:val="00BA3342"/>
    <w:rsid w:val="00BA5B0A"/>
    <w:rsid w:val="00BB2BD2"/>
    <w:rsid w:val="00BC6448"/>
    <w:rsid w:val="00BD00B3"/>
    <w:rsid w:val="00BE34AF"/>
    <w:rsid w:val="00BF2F89"/>
    <w:rsid w:val="00BF6889"/>
    <w:rsid w:val="00C03A26"/>
    <w:rsid w:val="00C05ABE"/>
    <w:rsid w:val="00C172E7"/>
    <w:rsid w:val="00C2064B"/>
    <w:rsid w:val="00C44654"/>
    <w:rsid w:val="00C47331"/>
    <w:rsid w:val="00C50167"/>
    <w:rsid w:val="00C5095D"/>
    <w:rsid w:val="00C55D4E"/>
    <w:rsid w:val="00C578AE"/>
    <w:rsid w:val="00C71F5B"/>
    <w:rsid w:val="00C8312A"/>
    <w:rsid w:val="00C91E30"/>
    <w:rsid w:val="00C97FEA"/>
    <w:rsid w:val="00CA6F66"/>
    <w:rsid w:val="00CB5599"/>
    <w:rsid w:val="00CC095B"/>
    <w:rsid w:val="00CD239E"/>
    <w:rsid w:val="00CE50C1"/>
    <w:rsid w:val="00CF451C"/>
    <w:rsid w:val="00D00501"/>
    <w:rsid w:val="00D12B8B"/>
    <w:rsid w:val="00D26079"/>
    <w:rsid w:val="00D42D51"/>
    <w:rsid w:val="00D47BC5"/>
    <w:rsid w:val="00D67B54"/>
    <w:rsid w:val="00D76E7C"/>
    <w:rsid w:val="00D8018F"/>
    <w:rsid w:val="00D95692"/>
    <w:rsid w:val="00DA223D"/>
    <w:rsid w:val="00DA44C6"/>
    <w:rsid w:val="00DB6C4A"/>
    <w:rsid w:val="00DC0807"/>
    <w:rsid w:val="00DC1DC3"/>
    <w:rsid w:val="00DD0372"/>
    <w:rsid w:val="00DD4F6A"/>
    <w:rsid w:val="00DD55B9"/>
    <w:rsid w:val="00DE523D"/>
    <w:rsid w:val="00DF4CDA"/>
    <w:rsid w:val="00E12956"/>
    <w:rsid w:val="00E160A8"/>
    <w:rsid w:val="00E17EF9"/>
    <w:rsid w:val="00E36EA7"/>
    <w:rsid w:val="00E4391E"/>
    <w:rsid w:val="00E45FC3"/>
    <w:rsid w:val="00E51A3E"/>
    <w:rsid w:val="00E52633"/>
    <w:rsid w:val="00E54A2D"/>
    <w:rsid w:val="00E87C35"/>
    <w:rsid w:val="00E939D1"/>
    <w:rsid w:val="00EA2A46"/>
    <w:rsid w:val="00EA5762"/>
    <w:rsid w:val="00ED49D3"/>
    <w:rsid w:val="00EE4735"/>
    <w:rsid w:val="00EE7A4A"/>
    <w:rsid w:val="00F0291E"/>
    <w:rsid w:val="00F26F27"/>
    <w:rsid w:val="00F41145"/>
    <w:rsid w:val="00F51579"/>
    <w:rsid w:val="00F614BD"/>
    <w:rsid w:val="00F76132"/>
    <w:rsid w:val="00F848AE"/>
    <w:rsid w:val="00F85985"/>
    <w:rsid w:val="00FB03A1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3650D92"/>
  <w15:docId w15:val="{F3FEC34E-B130-4DA0-871C-1A6E3328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38</cp:revision>
  <cp:lastPrinted>2023-07-10T09:39:00Z</cp:lastPrinted>
  <dcterms:created xsi:type="dcterms:W3CDTF">2022-06-06T09:51:00Z</dcterms:created>
  <dcterms:modified xsi:type="dcterms:W3CDTF">2023-08-18T07:54:00Z</dcterms:modified>
</cp:coreProperties>
</file>