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-185420</wp:posOffset>
            </wp:positionV>
            <wp:extent cx="4552950" cy="16954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F40719">
      <w:pPr>
        <w:pStyle w:val="Default"/>
      </w:pPr>
    </w:p>
    <w:p w:rsidR="00F40719" w:rsidRPr="00BC509F" w:rsidRDefault="00F40719" w:rsidP="00F40719">
      <w:pPr>
        <w:pStyle w:val="Default"/>
        <w:jc w:val="center"/>
        <w:rPr>
          <w:rFonts w:asciiTheme="majorHAnsi" w:hAnsiTheme="majorHAnsi"/>
          <w:sz w:val="44"/>
          <w:szCs w:val="44"/>
        </w:rPr>
      </w:pPr>
      <w:r w:rsidRPr="00BC509F">
        <w:rPr>
          <w:rFonts w:asciiTheme="majorHAnsi" w:hAnsiTheme="majorHAnsi"/>
          <w:b/>
          <w:bCs/>
          <w:sz w:val="44"/>
          <w:szCs w:val="44"/>
        </w:rPr>
        <w:t>IZVJEŠĆE</w:t>
      </w:r>
    </w:p>
    <w:p w:rsidR="00F40719" w:rsidRPr="00BC509F" w:rsidRDefault="00F40719" w:rsidP="00F40719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BC509F">
        <w:rPr>
          <w:rFonts w:asciiTheme="majorHAnsi" w:hAnsiTheme="majorHAnsi"/>
          <w:b/>
          <w:bCs/>
          <w:sz w:val="32"/>
          <w:szCs w:val="32"/>
        </w:rPr>
        <w:t>o ostvarenju Programa rada</w:t>
      </w:r>
    </w:p>
    <w:p w:rsidR="00F40719" w:rsidRPr="00BC509F" w:rsidRDefault="00F40719" w:rsidP="00F40719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BC509F">
        <w:rPr>
          <w:rFonts w:asciiTheme="majorHAnsi" w:hAnsiTheme="majorHAnsi"/>
          <w:b/>
          <w:bCs/>
          <w:sz w:val="32"/>
          <w:szCs w:val="32"/>
        </w:rPr>
        <w:t>Turističke zajednice grada Vukovara</w:t>
      </w:r>
    </w:p>
    <w:p w:rsidR="00F40719" w:rsidRPr="00BC509F" w:rsidRDefault="00F40719" w:rsidP="00F40719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BC509F">
        <w:rPr>
          <w:rFonts w:asciiTheme="majorHAnsi" w:hAnsiTheme="majorHAnsi"/>
          <w:b/>
          <w:bCs/>
          <w:sz w:val="32"/>
          <w:szCs w:val="32"/>
        </w:rPr>
        <w:t>s izvješćem o financijskom poslovanju</w:t>
      </w:r>
    </w:p>
    <w:p w:rsidR="00F40719" w:rsidRPr="00BC509F" w:rsidRDefault="00F40719" w:rsidP="00F40719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bCs/>
          <w:sz w:val="32"/>
          <w:szCs w:val="32"/>
        </w:rPr>
        <w:t>za 2014. godinu</w:t>
      </w:r>
    </w:p>
    <w:p w:rsidR="00F40719" w:rsidRPr="00BC509F" w:rsidRDefault="00F40719" w:rsidP="006F723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Pr="00BC509F" w:rsidRDefault="00F40719" w:rsidP="00F40719">
      <w:pPr>
        <w:pBdr>
          <w:top w:val="single" w:sz="4" w:space="1" w:color="auto"/>
        </w:pBdr>
        <w:spacing w:line="240" w:lineRule="auto"/>
        <w:jc w:val="center"/>
        <w:rPr>
          <w:rFonts w:asciiTheme="majorHAnsi" w:hAnsiTheme="majorHAnsi"/>
          <w:sz w:val="32"/>
          <w:szCs w:val="32"/>
        </w:rPr>
      </w:pPr>
      <w:r w:rsidRPr="00BC509F">
        <w:rPr>
          <w:rFonts w:asciiTheme="majorHAnsi" w:hAnsiTheme="majorHAnsi"/>
          <w:sz w:val="32"/>
          <w:szCs w:val="32"/>
        </w:rPr>
        <w:t>Vukovar, veljača 2015.</w:t>
      </w:r>
    </w:p>
    <w:p w:rsidR="00F40719" w:rsidRPr="001358CA" w:rsidRDefault="00C73522" w:rsidP="006F7239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1358CA">
        <w:rPr>
          <w:rFonts w:asciiTheme="majorHAnsi" w:hAnsiTheme="majorHAnsi"/>
          <w:b/>
          <w:sz w:val="28"/>
          <w:szCs w:val="28"/>
        </w:rPr>
        <w:lastRenderedPageBreak/>
        <w:t xml:space="preserve">1. </w:t>
      </w:r>
      <w:r w:rsidR="00F40719" w:rsidRPr="001358CA">
        <w:rPr>
          <w:rFonts w:asciiTheme="majorHAnsi" w:hAnsiTheme="majorHAnsi"/>
          <w:b/>
          <w:sz w:val="28"/>
          <w:szCs w:val="28"/>
        </w:rPr>
        <w:t>UVOD</w:t>
      </w:r>
    </w:p>
    <w:p w:rsidR="000A6D58" w:rsidRPr="00BC509F" w:rsidRDefault="006F7239" w:rsidP="00BC509F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Turistička zajednica grada Vukovara je u 2014. godini, sadržajno i dinamički provodila aktivnosti definirane Programom rada za 2014. godinu koji je </w:t>
      </w:r>
      <w:r w:rsidR="00570DBC">
        <w:rPr>
          <w:rFonts w:asciiTheme="majorHAnsi" w:hAnsiTheme="majorHAnsi"/>
          <w:sz w:val="24"/>
          <w:szCs w:val="24"/>
        </w:rPr>
        <w:t>usvojen</w:t>
      </w:r>
      <w:r w:rsidRPr="00BC509F">
        <w:rPr>
          <w:rFonts w:asciiTheme="majorHAnsi" w:hAnsiTheme="majorHAnsi"/>
          <w:sz w:val="24"/>
          <w:szCs w:val="24"/>
        </w:rPr>
        <w:t xml:space="preserve"> na sjednici Turističkog vijeća</w:t>
      </w:r>
      <w:r w:rsidR="00194AB0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29. listopada 2013. godine.</w:t>
      </w:r>
    </w:p>
    <w:p w:rsidR="006F7239" w:rsidRPr="00BC509F" w:rsidRDefault="006F7239" w:rsidP="00BC509F">
      <w:pPr>
        <w:pStyle w:val="Default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</w:rPr>
        <w:t>Slijedom realiziranih aktivnosti Turističkog ureda Turističke zajednice grada Vukovara</w:t>
      </w:r>
      <w:r w:rsidR="00EB191D">
        <w:rPr>
          <w:rFonts w:asciiTheme="majorHAnsi" w:hAnsiTheme="majorHAnsi"/>
        </w:rPr>
        <w:t>,</w:t>
      </w:r>
      <w:r w:rsidRPr="00BC509F">
        <w:rPr>
          <w:rFonts w:asciiTheme="majorHAnsi" w:hAnsiTheme="majorHAnsi"/>
        </w:rPr>
        <w:t xml:space="preserve"> te praćenja financijskih prihoda i rashoda od siječnja do rujna 2014. godine, ustanovljena je potreba za rebalansom financijskog plana, kako na prihodovnoj tako i na rashodovnoj strani i to zbog sljedećih razloga: </w:t>
      </w:r>
    </w:p>
    <w:p w:rsidR="006F7239" w:rsidRPr="00BC509F" w:rsidRDefault="006F7239" w:rsidP="006F7239">
      <w:pPr>
        <w:pStyle w:val="Default"/>
        <w:numPr>
          <w:ilvl w:val="0"/>
          <w:numId w:val="3"/>
        </w:numPr>
        <w:spacing w:after="18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</w:rPr>
        <w:t xml:space="preserve">smanjenja prihoda s osnove boravišne pristojbe i turističke članarine od siječnja do rujna 2014. godine, </w:t>
      </w:r>
    </w:p>
    <w:p w:rsidR="006F7239" w:rsidRPr="00BC509F" w:rsidRDefault="006F7239" w:rsidP="006F7239">
      <w:pPr>
        <w:pStyle w:val="Default"/>
        <w:numPr>
          <w:ilvl w:val="0"/>
          <w:numId w:val="3"/>
        </w:numPr>
        <w:spacing w:after="18"/>
        <w:jc w:val="both"/>
        <w:rPr>
          <w:rFonts w:asciiTheme="majorHAnsi" w:hAnsiTheme="majorHAnsi"/>
        </w:rPr>
      </w:pPr>
      <w:r w:rsidRPr="00BC509F">
        <w:rPr>
          <w:rFonts w:asciiTheme="majorHAnsi" w:hAnsiTheme="majorHAnsi" w:cs="Wingdings"/>
        </w:rPr>
        <w:t>ne realiziranja planiranih manifestacija zbog neusvojenog Gradskog proračuna</w:t>
      </w:r>
      <w:r w:rsidR="00570DBC">
        <w:rPr>
          <w:rFonts w:asciiTheme="majorHAnsi" w:hAnsiTheme="majorHAnsi" w:cs="Wingdings"/>
        </w:rPr>
        <w:t>.</w:t>
      </w:r>
    </w:p>
    <w:p w:rsidR="006F7239" w:rsidRPr="00BC509F" w:rsidRDefault="006F7239" w:rsidP="006F7239">
      <w:pPr>
        <w:pStyle w:val="NoSpacing"/>
        <w:rPr>
          <w:rFonts w:asciiTheme="majorHAnsi" w:hAnsiTheme="majorHAnsi"/>
        </w:rPr>
      </w:pPr>
    </w:p>
    <w:p w:rsidR="006F7239" w:rsidRPr="00BC509F" w:rsidRDefault="006F7239" w:rsidP="006F723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Polazeći od naprijed navedenog, na 2. sjednici Turističkog vijeća Turističke zajednice grada Vukovara</w:t>
      </w:r>
      <w:r w:rsidR="00194AB0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održanoj 30. listopada 2014.</w:t>
      </w:r>
      <w:r w:rsidR="00570DBC">
        <w:rPr>
          <w:rFonts w:asciiTheme="majorHAnsi" w:hAnsiTheme="majorHAnsi"/>
          <w:sz w:val="24"/>
          <w:szCs w:val="24"/>
        </w:rPr>
        <w:t xml:space="preserve"> godine</w:t>
      </w:r>
      <w:r w:rsidR="00194AB0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usvojen je Rebalans financijskog plana za 2014. godinu prema kojem su ukupni prihodi Turističke zajednice grada Vukovara planirani u iznosu od 870.200,00 kn, a ukupni rashodi u iznosu 929.260,51 kn.</w:t>
      </w:r>
    </w:p>
    <w:p w:rsidR="006F7239" w:rsidRPr="00BC509F" w:rsidRDefault="00C73522" w:rsidP="00BC509F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Ukupan prihod TZ grada Vukovara u 2014. godini iznosi</w:t>
      </w:r>
      <w:r w:rsidR="00EB191D">
        <w:rPr>
          <w:rFonts w:asciiTheme="majorHAnsi" w:hAnsiTheme="majorHAnsi"/>
          <w:sz w:val="24"/>
          <w:szCs w:val="24"/>
        </w:rPr>
        <w:t>o je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EE024A">
        <w:rPr>
          <w:rFonts w:asciiTheme="majorHAnsi" w:hAnsiTheme="majorHAnsi"/>
          <w:sz w:val="24"/>
          <w:szCs w:val="24"/>
        </w:rPr>
        <w:t>8</w:t>
      </w:r>
      <w:r w:rsidR="008B4CD4">
        <w:rPr>
          <w:rFonts w:asciiTheme="majorHAnsi" w:hAnsiTheme="majorHAnsi"/>
          <w:sz w:val="24"/>
          <w:szCs w:val="24"/>
        </w:rPr>
        <w:t>15</w:t>
      </w:r>
      <w:r w:rsidRPr="00BC509F">
        <w:rPr>
          <w:rFonts w:asciiTheme="majorHAnsi" w:hAnsiTheme="majorHAnsi"/>
          <w:sz w:val="24"/>
          <w:szCs w:val="24"/>
        </w:rPr>
        <w:t>.</w:t>
      </w:r>
      <w:r w:rsidR="0035749F">
        <w:rPr>
          <w:rFonts w:asciiTheme="majorHAnsi" w:hAnsiTheme="majorHAnsi"/>
          <w:sz w:val="24"/>
          <w:szCs w:val="24"/>
        </w:rPr>
        <w:t>911</w:t>
      </w:r>
      <w:r w:rsidRPr="00BC509F">
        <w:rPr>
          <w:rFonts w:asciiTheme="majorHAnsi" w:hAnsiTheme="majorHAnsi"/>
          <w:sz w:val="24"/>
          <w:szCs w:val="24"/>
        </w:rPr>
        <w:t>,</w:t>
      </w:r>
      <w:r w:rsidR="0035749F">
        <w:rPr>
          <w:rFonts w:asciiTheme="majorHAnsi" w:hAnsiTheme="majorHAnsi"/>
          <w:sz w:val="24"/>
          <w:szCs w:val="24"/>
        </w:rPr>
        <w:t>62</w:t>
      </w:r>
      <w:r w:rsidRPr="00BC509F">
        <w:rPr>
          <w:rFonts w:asciiTheme="majorHAnsi" w:hAnsiTheme="majorHAnsi"/>
          <w:sz w:val="24"/>
          <w:szCs w:val="24"/>
        </w:rPr>
        <w:t xml:space="preserve"> kuna. Prihodi su ostvareni po osnovi turističke članarine </w:t>
      </w:r>
      <w:r w:rsidR="00EE024A">
        <w:rPr>
          <w:rFonts w:asciiTheme="majorHAnsi" w:hAnsiTheme="majorHAnsi"/>
          <w:sz w:val="24"/>
          <w:szCs w:val="24"/>
        </w:rPr>
        <w:t>2</w:t>
      </w:r>
      <w:r w:rsidR="008B4CD4">
        <w:rPr>
          <w:rFonts w:asciiTheme="majorHAnsi" w:hAnsiTheme="majorHAnsi"/>
          <w:sz w:val="24"/>
          <w:szCs w:val="24"/>
        </w:rPr>
        <w:t>91</w:t>
      </w:r>
      <w:r w:rsidRPr="00BC509F">
        <w:rPr>
          <w:rFonts w:asciiTheme="majorHAnsi" w:hAnsiTheme="majorHAnsi"/>
          <w:sz w:val="24"/>
          <w:szCs w:val="24"/>
        </w:rPr>
        <w:t>.</w:t>
      </w:r>
      <w:r w:rsidR="008B4CD4">
        <w:rPr>
          <w:rFonts w:asciiTheme="majorHAnsi" w:hAnsiTheme="majorHAnsi"/>
          <w:sz w:val="24"/>
          <w:szCs w:val="24"/>
        </w:rPr>
        <w:t>540</w:t>
      </w:r>
      <w:r w:rsidRPr="00BC509F">
        <w:rPr>
          <w:rFonts w:asciiTheme="majorHAnsi" w:hAnsiTheme="majorHAnsi"/>
          <w:sz w:val="24"/>
          <w:szCs w:val="24"/>
        </w:rPr>
        <w:t>,</w:t>
      </w:r>
      <w:r w:rsidR="008B4CD4">
        <w:rPr>
          <w:rFonts w:asciiTheme="majorHAnsi" w:hAnsiTheme="majorHAnsi"/>
          <w:sz w:val="24"/>
          <w:szCs w:val="24"/>
        </w:rPr>
        <w:t>1</w:t>
      </w:r>
      <w:r w:rsidRPr="00BC509F">
        <w:rPr>
          <w:rFonts w:asciiTheme="majorHAnsi" w:hAnsiTheme="majorHAnsi"/>
          <w:sz w:val="24"/>
          <w:szCs w:val="24"/>
        </w:rPr>
        <w:t xml:space="preserve">7 kn, boravišne pristojbe </w:t>
      </w:r>
      <w:r w:rsidR="00EE024A">
        <w:rPr>
          <w:rFonts w:asciiTheme="majorHAnsi" w:hAnsiTheme="majorHAnsi"/>
          <w:sz w:val="24"/>
          <w:szCs w:val="24"/>
        </w:rPr>
        <w:t>50</w:t>
      </w:r>
      <w:r w:rsidRPr="00BC509F">
        <w:rPr>
          <w:rFonts w:asciiTheme="majorHAnsi" w:hAnsiTheme="majorHAnsi"/>
          <w:sz w:val="24"/>
          <w:szCs w:val="24"/>
        </w:rPr>
        <w:t>.</w:t>
      </w:r>
      <w:r w:rsidR="008B4CD4">
        <w:rPr>
          <w:rFonts w:asciiTheme="majorHAnsi" w:hAnsiTheme="majorHAnsi"/>
          <w:sz w:val="24"/>
          <w:szCs w:val="24"/>
        </w:rPr>
        <w:t>672</w:t>
      </w:r>
      <w:r w:rsidRPr="00BC509F">
        <w:rPr>
          <w:rFonts w:asciiTheme="majorHAnsi" w:hAnsiTheme="majorHAnsi"/>
          <w:sz w:val="24"/>
          <w:szCs w:val="24"/>
        </w:rPr>
        <w:t>,</w:t>
      </w:r>
      <w:r w:rsidR="008B4CD4">
        <w:rPr>
          <w:rFonts w:asciiTheme="majorHAnsi" w:hAnsiTheme="majorHAnsi"/>
          <w:sz w:val="24"/>
          <w:szCs w:val="24"/>
        </w:rPr>
        <w:t>0</w:t>
      </w:r>
      <w:r w:rsidRPr="00BC509F">
        <w:rPr>
          <w:rFonts w:asciiTheme="majorHAnsi" w:hAnsiTheme="majorHAnsi"/>
          <w:sz w:val="24"/>
          <w:szCs w:val="24"/>
        </w:rPr>
        <w:t>1</w:t>
      </w:r>
      <w:r w:rsidR="008B4CD4">
        <w:rPr>
          <w:rFonts w:asciiTheme="majorHAnsi" w:hAnsiTheme="majorHAnsi"/>
          <w:sz w:val="24"/>
          <w:szCs w:val="24"/>
        </w:rPr>
        <w:t xml:space="preserve"> k</w:t>
      </w:r>
      <w:r w:rsidRPr="00BC509F">
        <w:rPr>
          <w:rFonts w:asciiTheme="majorHAnsi" w:hAnsiTheme="majorHAnsi"/>
          <w:sz w:val="24"/>
          <w:szCs w:val="24"/>
        </w:rPr>
        <w:t xml:space="preserve">n, iz gradskog proračuna </w:t>
      </w:r>
      <w:r w:rsidR="008B4CD4">
        <w:rPr>
          <w:rFonts w:asciiTheme="majorHAnsi" w:hAnsiTheme="majorHAnsi"/>
          <w:sz w:val="24"/>
          <w:szCs w:val="24"/>
        </w:rPr>
        <w:t>417</w:t>
      </w:r>
      <w:r w:rsidRPr="00BC509F">
        <w:rPr>
          <w:rFonts w:asciiTheme="majorHAnsi" w:hAnsiTheme="majorHAnsi"/>
          <w:sz w:val="24"/>
          <w:szCs w:val="24"/>
        </w:rPr>
        <w:t>.</w:t>
      </w:r>
      <w:r w:rsidR="008B4CD4">
        <w:rPr>
          <w:rFonts w:asciiTheme="majorHAnsi" w:hAnsiTheme="majorHAnsi"/>
          <w:sz w:val="24"/>
          <w:szCs w:val="24"/>
        </w:rPr>
        <w:t>35</w:t>
      </w:r>
      <w:r w:rsidRPr="00BC509F">
        <w:rPr>
          <w:rFonts w:asciiTheme="majorHAnsi" w:hAnsiTheme="majorHAnsi"/>
          <w:sz w:val="24"/>
          <w:szCs w:val="24"/>
        </w:rPr>
        <w:t>0</w:t>
      </w:r>
      <w:r w:rsidR="00EE024A">
        <w:rPr>
          <w:rFonts w:asciiTheme="majorHAnsi" w:hAnsiTheme="majorHAnsi"/>
          <w:sz w:val="24"/>
          <w:szCs w:val="24"/>
        </w:rPr>
        <w:t>,</w:t>
      </w:r>
      <w:r w:rsidR="008B4CD4">
        <w:rPr>
          <w:rFonts w:asciiTheme="majorHAnsi" w:hAnsiTheme="majorHAnsi"/>
          <w:sz w:val="24"/>
          <w:szCs w:val="24"/>
        </w:rPr>
        <w:t>54</w:t>
      </w:r>
      <w:r w:rsidRPr="00BC509F">
        <w:rPr>
          <w:rFonts w:asciiTheme="majorHAnsi" w:hAnsiTheme="majorHAnsi"/>
          <w:sz w:val="24"/>
          <w:szCs w:val="24"/>
        </w:rPr>
        <w:t xml:space="preserve"> kn, od strane HTZ-a </w:t>
      </w:r>
      <w:r w:rsidR="00194AB0">
        <w:rPr>
          <w:rFonts w:asciiTheme="majorHAnsi" w:hAnsiTheme="majorHAnsi"/>
          <w:sz w:val="24"/>
          <w:szCs w:val="24"/>
        </w:rPr>
        <w:t>20</w:t>
      </w:r>
      <w:r w:rsidRPr="00BC509F">
        <w:rPr>
          <w:rFonts w:asciiTheme="majorHAnsi" w:hAnsiTheme="majorHAnsi"/>
          <w:sz w:val="24"/>
          <w:szCs w:val="24"/>
        </w:rPr>
        <w:t>.</w:t>
      </w:r>
      <w:r w:rsidR="00194AB0">
        <w:rPr>
          <w:rFonts w:asciiTheme="majorHAnsi" w:hAnsiTheme="majorHAnsi"/>
          <w:sz w:val="24"/>
          <w:szCs w:val="24"/>
        </w:rPr>
        <w:t>000</w:t>
      </w:r>
      <w:r w:rsidRPr="00BC509F">
        <w:rPr>
          <w:rFonts w:asciiTheme="majorHAnsi" w:hAnsiTheme="majorHAnsi"/>
          <w:sz w:val="24"/>
          <w:szCs w:val="24"/>
        </w:rPr>
        <w:t>,</w:t>
      </w:r>
      <w:r w:rsidR="00194AB0">
        <w:rPr>
          <w:rFonts w:asciiTheme="majorHAnsi" w:hAnsiTheme="majorHAnsi"/>
          <w:sz w:val="24"/>
          <w:szCs w:val="24"/>
        </w:rPr>
        <w:t>00</w:t>
      </w:r>
      <w:r w:rsidRPr="00BC509F">
        <w:rPr>
          <w:rFonts w:asciiTheme="majorHAnsi" w:hAnsiTheme="majorHAnsi"/>
          <w:sz w:val="24"/>
          <w:szCs w:val="24"/>
        </w:rPr>
        <w:t xml:space="preserve"> kuna</w:t>
      </w:r>
      <w:r w:rsidR="00EB191D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te iz ostalih izvora </w:t>
      </w:r>
      <w:r w:rsidR="00194AB0">
        <w:rPr>
          <w:rFonts w:asciiTheme="majorHAnsi" w:hAnsiTheme="majorHAnsi"/>
          <w:sz w:val="24"/>
          <w:szCs w:val="24"/>
        </w:rPr>
        <w:t>3</w:t>
      </w:r>
      <w:r w:rsidR="00AA27D4">
        <w:rPr>
          <w:rFonts w:asciiTheme="majorHAnsi" w:hAnsiTheme="majorHAnsi"/>
          <w:sz w:val="24"/>
          <w:szCs w:val="24"/>
        </w:rPr>
        <w:t>6</w:t>
      </w:r>
      <w:r w:rsidR="00194AB0">
        <w:rPr>
          <w:rFonts w:asciiTheme="majorHAnsi" w:hAnsiTheme="majorHAnsi"/>
          <w:sz w:val="24"/>
          <w:szCs w:val="24"/>
        </w:rPr>
        <w:t>.</w:t>
      </w:r>
      <w:r w:rsidR="00AA27D4">
        <w:rPr>
          <w:rFonts w:asciiTheme="majorHAnsi" w:hAnsiTheme="majorHAnsi"/>
          <w:sz w:val="24"/>
          <w:szCs w:val="24"/>
        </w:rPr>
        <w:t>1</w:t>
      </w:r>
      <w:r w:rsidR="008B4CD4">
        <w:rPr>
          <w:rFonts w:asciiTheme="majorHAnsi" w:hAnsiTheme="majorHAnsi"/>
          <w:sz w:val="24"/>
          <w:szCs w:val="24"/>
        </w:rPr>
        <w:t>61</w:t>
      </w:r>
      <w:r w:rsidR="00194AB0">
        <w:rPr>
          <w:rFonts w:asciiTheme="majorHAnsi" w:hAnsiTheme="majorHAnsi"/>
          <w:sz w:val="24"/>
          <w:szCs w:val="24"/>
        </w:rPr>
        <w:t>,</w:t>
      </w:r>
      <w:r w:rsidR="008B4CD4">
        <w:rPr>
          <w:rFonts w:asciiTheme="majorHAnsi" w:hAnsiTheme="majorHAnsi"/>
          <w:sz w:val="24"/>
          <w:szCs w:val="24"/>
        </w:rPr>
        <w:t>35</w:t>
      </w:r>
      <w:r w:rsidR="00194AB0">
        <w:rPr>
          <w:rFonts w:asciiTheme="majorHAnsi" w:hAnsiTheme="majorHAnsi"/>
          <w:sz w:val="24"/>
          <w:szCs w:val="24"/>
        </w:rPr>
        <w:t xml:space="preserve"> kn.</w:t>
      </w:r>
    </w:p>
    <w:p w:rsidR="00C73522" w:rsidRPr="00BC509F" w:rsidRDefault="00C73522" w:rsidP="00BC509F">
      <w:pPr>
        <w:pStyle w:val="BodyText"/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Ukupni rashodi TZ </w:t>
      </w:r>
      <w:r w:rsidR="007166CF">
        <w:rPr>
          <w:rFonts w:asciiTheme="majorHAnsi" w:hAnsiTheme="majorHAnsi"/>
          <w:sz w:val="24"/>
          <w:szCs w:val="24"/>
        </w:rPr>
        <w:t>grada Vukovara</w:t>
      </w:r>
      <w:r w:rsidRPr="00BC509F">
        <w:rPr>
          <w:rFonts w:asciiTheme="majorHAnsi" w:hAnsiTheme="majorHAnsi"/>
          <w:sz w:val="24"/>
          <w:szCs w:val="24"/>
        </w:rPr>
        <w:t xml:space="preserve"> u 2014. godini iznose </w:t>
      </w:r>
      <w:r w:rsidR="00EE024A">
        <w:rPr>
          <w:rFonts w:asciiTheme="majorHAnsi" w:hAnsiTheme="majorHAnsi"/>
          <w:sz w:val="24"/>
          <w:szCs w:val="24"/>
        </w:rPr>
        <w:t>9</w:t>
      </w:r>
      <w:r w:rsidR="00D7769F">
        <w:rPr>
          <w:rFonts w:asciiTheme="majorHAnsi" w:hAnsiTheme="majorHAnsi"/>
          <w:sz w:val="24"/>
          <w:szCs w:val="24"/>
        </w:rPr>
        <w:t>44</w:t>
      </w:r>
      <w:r w:rsidRPr="00BC509F">
        <w:rPr>
          <w:rFonts w:asciiTheme="majorHAnsi" w:hAnsiTheme="majorHAnsi"/>
          <w:sz w:val="24"/>
          <w:szCs w:val="24"/>
        </w:rPr>
        <w:t>.</w:t>
      </w:r>
      <w:r w:rsidR="004821D1">
        <w:rPr>
          <w:rFonts w:asciiTheme="majorHAnsi" w:hAnsiTheme="majorHAnsi"/>
          <w:sz w:val="24"/>
          <w:szCs w:val="24"/>
        </w:rPr>
        <w:t>999</w:t>
      </w:r>
      <w:r w:rsidRPr="00BC509F">
        <w:rPr>
          <w:rFonts w:asciiTheme="majorHAnsi" w:hAnsiTheme="majorHAnsi"/>
          <w:sz w:val="24"/>
          <w:szCs w:val="24"/>
        </w:rPr>
        <w:t>,</w:t>
      </w:r>
      <w:r w:rsidR="004821D1">
        <w:rPr>
          <w:rFonts w:asciiTheme="majorHAnsi" w:hAnsiTheme="majorHAnsi"/>
          <w:sz w:val="24"/>
          <w:szCs w:val="24"/>
        </w:rPr>
        <w:t>47</w:t>
      </w:r>
      <w:r w:rsidRPr="00BC509F">
        <w:rPr>
          <w:rFonts w:asciiTheme="majorHAnsi" w:hAnsiTheme="majorHAnsi"/>
          <w:sz w:val="24"/>
          <w:szCs w:val="24"/>
        </w:rPr>
        <w:t xml:space="preserve"> kun</w:t>
      </w:r>
      <w:r w:rsidR="00D7769F">
        <w:rPr>
          <w:rFonts w:asciiTheme="majorHAnsi" w:hAnsiTheme="majorHAnsi"/>
          <w:sz w:val="24"/>
          <w:szCs w:val="24"/>
        </w:rPr>
        <w:t>e</w:t>
      </w:r>
      <w:r w:rsidRPr="00BC509F">
        <w:rPr>
          <w:rFonts w:asciiTheme="majorHAnsi" w:hAnsiTheme="majorHAnsi"/>
          <w:sz w:val="24"/>
          <w:szCs w:val="24"/>
        </w:rPr>
        <w:t xml:space="preserve">. Od ukupnih rashoda </w:t>
      </w:r>
      <w:r w:rsidR="00D7769F">
        <w:rPr>
          <w:rFonts w:asciiTheme="majorHAnsi" w:hAnsiTheme="majorHAnsi"/>
          <w:sz w:val="24"/>
          <w:szCs w:val="24"/>
        </w:rPr>
        <w:t>467</w:t>
      </w:r>
      <w:r w:rsidRPr="00BC509F">
        <w:rPr>
          <w:rFonts w:asciiTheme="majorHAnsi" w:hAnsiTheme="majorHAnsi"/>
          <w:sz w:val="24"/>
          <w:szCs w:val="24"/>
        </w:rPr>
        <w:t>.</w:t>
      </w:r>
      <w:r w:rsidR="004821D1">
        <w:rPr>
          <w:rFonts w:asciiTheme="majorHAnsi" w:hAnsiTheme="majorHAnsi"/>
          <w:sz w:val="24"/>
          <w:szCs w:val="24"/>
        </w:rPr>
        <w:t>661</w:t>
      </w:r>
      <w:r w:rsidRPr="00BC509F">
        <w:rPr>
          <w:rFonts w:asciiTheme="majorHAnsi" w:hAnsiTheme="majorHAnsi"/>
          <w:sz w:val="24"/>
          <w:szCs w:val="24"/>
        </w:rPr>
        <w:t>,</w:t>
      </w:r>
      <w:r w:rsidR="00D7769F">
        <w:rPr>
          <w:rFonts w:asciiTheme="majorHAnsi" w:hAnsiTheme="majorHAnsi"/>
          <w:sz w:val="24"/>
          <w:szCs w:val="24"/>
        </w:rPr>
        <w:t>69</w:t>
      </w:r>
      <w:r w:rsidRPr="00BC509F">
        <w:rPr>
          <w:rFonts w:asciiTheme="majorHAnsi" w:hAnsiTheme="majorHAnsi"/>
          <w:sz w:val="24"/>
          <w:szCs w:val="24"/>
        </w:rPr>
        <w:t xml:space="preserve"> kune odnosi se na administrativni marketing, a 4</w:t>
      </w:r>
      <w:r w:rsidR="00D7769F">
        <w:rPr>
          <w:rFonts w:asciiTheme="majorHAnsi" w:hAnsiTheme="majorHAnsi"/>
          <w:sz w:val="24"/>
          <w:szCs w:val="24"/>
        </w:rPr>
        <w:t>7</w:t>
      </w:r>
      <w:r w:rsidRPr="00BC509F">
        <w:rPr>
          <w:rFonts w:asciiTheme="majorHAnsi" w:hAnsiTheme="majorHAnsi"/>
          <w:sz w:val="24"/>
          <w:szCs w:val="24"/>
        </w:rPr>
        <w:t>7.</w:t>
      </w:r>
      <w:r w:rsidR="004821D1">
        <w:rPr>
          <w:rFonts w:asciiTheme="majorHAnsi" w:hAnsiTheme="majorHAnsi"/>
          <w:sz w:val="24"/>
          <w:szCs w:val="24"/>
        </w:rPr>
        <w:t>337</w:t>
      </w:r>
      <w:r w:rsidRPr="00BC509F">
        <w:rPr>
          <w:rFonts w:asciiTheme="majorHAnsi" w:hAnsiTheme="majorHAnsi"/>
          <w:sz w:val="24"/>
          <w:szCs w:val="24"/>
        </w:rPr>
        <w:t>,</w:t>
      </w:r>
      <w:r w:rsidR="004821D1">
        <w:rPr>
          <w:rFonts w:asciiTheme="majorHAnsi" w:hAnsiTheme="majorHAnsi"/>
          <w:sz w:val="24"/>
          <w:szCs w:val="24"/>
        </w:rPr>
        <w:t>78</w:t>
      </w:r>
      <w:r w:rsidRPr="00BC509F">
        <w:rPr>
          <w:rFonts w:asciiTheme="majorHAnsi" w:hAnsiTheme="majorHAnsi"/>
          <w:sz w:val="24"/>
          <w:szCs w:val="24"/>
        </w:rPr>
        <w:t xml:space="preserve"> na funkcionalni marketing.</w:t>
      </w:r>
    </w:p>
    <w:p w:rsidR="00323AAC" w:rsidRPr="00BC509F" w:rsidRDefault="00323AAC" w:rsidP="00323AAC">
      <w:pPr>
        <w:pStyle w:val="NoSpacing"/>
        <w:rPr>
          <w:rFonts w:asciiTheme="majorHAnsi" w:hAnsiTheme="majorHAnsi"/>
        </w:rPr>
      </w:pPr>
    </w:p>
    <w:p w:rsidR="00323AAC" w:rsidRPr="00BC509F" w:rsidRDefault="004821D1" w:rsidP="00323AAC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 r</w:t>
      </w:r>
      <w:r w:rsidR="00323AAC" w:rsidRPr="00BC509F">
        <w:rPr>
          <w:rFonts w:asciiTheme="majorHAnsi" w:hAnsiTheme="majorHAnsi"/>
          <w:sz w:val="24"/>
          <w:szCs w:val="24"/>
        </w:rPr>
        <w:t xml:space="preserve">azdoblje </w:t>
      </w:r>
      <w:r>
        <w:rPr>
          <w:rFonts w:asciiTheme="majorHAnsi" w:hAnsiTheme="majorHAnsi"/>
          <w:sz w:val="24"/>
          <w:szCs w:val="24"/>
        </w:rPr>
        <w:t xml:space="preserve">od prvih šest mjeseci 2014. godine </w:t>
      </w:r>
      <w:r w:rsidR="00323AAC" w:rsidRPr="00BC509F">
        <w:rPr>
          <w:rFonts w:asciiTheme="majorHAnsi" w:hAnsiTheme="majorHAnsi"/>
          <w:sz w:val="24"/>
          <w:szCs w:val="24"/>
        </w:rPr>
        <w:t xml:space="preserve">direktorica Turističkog ureda podnijela je </w:t>
      </w:r>
      <w:r w:rsidR="00EB191D">
        <w:rPr>
          <w:rFonts w:asciiTheme="majorHAnsi" w:hAnsiTheme="majorHAnsi"/>
          <w:sz w:val="24"/>
          <w:szCs w:val="24"/>
        </w:rPr>
        <w:t>Izvješće o radu s F</w:t>
      </w:r>
      <w:r w:rsidR="00323AAC" w:rsidRPr="00BC509F">
        <w:rPr>
          <w:rFonts w:asciiTheme="majorHAnsi" w:hAnsiTheme="majorHAnsi"/>
          <w:sz w:val="24"/>
          <w:szCs w:val="24"/>
        </w:rPr>
        <w:t>inancijsk</w:t>
      </w:r>
      <w:r w:rsidR="00EB191D">
        <w:rPr>
          <w:rFonts w:asciiTheme="majorHAnsi" w:hAnsiTheme="majorHAnsi"/>
          <w:sz w:val="24"/>
          <w:szCs w:val="24"/>
        </w:rPr>
        <w:t>im</w:t>
      </w:r>
      <w:r w:rsidR="00323AAC" w:rsidRPr="00BC509F">
        <w:rPr>
          <w:rFonts w:asciiTheme="majorHAnsi" w:hAnsiTheme="majorHAnsi"/>
          <w:sz w:val="24"/>
          <w:szCs w:val="24"/>
        </w:rPr>
        <w:t xml:space="preserve"> izvješć</w:t>
      </w:r>
      <w:r w:rsidR="00EB191D">
        <w:rPr>
          <w:rFonts w:asciiTheme="majorHAnsi" w:hAnsiTheme="majorHAnsi"/>
          <w:sz w:val="24"/>
          <w:szCs w:val="24"/>
        </w:rPr>
        <w:t>em</w:t>
      </w:r>
      <w:r w:rsidR="00323AAC" w:rsidRPr="00BC509F">
        <w:rPr>
          <w:rFonts w:asciiTheme="majorHAnsi" w:hAnsiTheme="majorHAnsi"/>
          <w:sz w:val="24"/>
          <w:szCs w:val="24"/>
        </w:rPr>
        <w:t xml:space="preserve"> Nadzornom odboru koji je izvršio nadzor</w:t>
      </w:r>
      <w:r>
        <w:rPr>
          <w:rFonts w:asciiTheme="majorHAnsi" w:hAnsiTheme="majorHAnsi"/>
          <w:sz w:val="24"/>
          <w:szCs w:val="24"/>
        </w:rPr>
        <w:t>,</w:t>
      </w:r>
      <w:r w:rsidR="00323AAC" w:rsidRPr="00BC509F">
        <w:rPr>
          <w:rFonts w:asciiTheme="majorHAnsi" w:hAnsiTheme="majorHAnsi"/>
          <w:sz w:val="24"/>
          <w:szCs w:val="24"/>
        </w:rPr>
        <w:t xml:space="preserve"> te prihvatio izvješća na 1. sjednici održanoj 1</w:t>
      </w:r>
      <w:r w:rsidR="008B4CD4">
        <w:rPr>
          <w:rFonts w:asciiTheme="majorHAnsi" w:hAnsiTheme="majorHAnsi"/>
          <w:sz w:val="24"/>
          <w:szCs w:val="24"/>
        </w:rPr>
        <w:t>6</w:t>
      </w:r>
      <w:r w:rsidR="00323AAC" w:rsidRPr="00BC509F">
        <w:rPr>
          <w:rFonts w:asciiTheme="majorHAnsi" w:hAnsiTheme="majorHAnsi"/>
          <w:sz w:val="24"/>
          <w:szCs w:val="24"/>
        </w:rPr>
        <w:t>. prosinca 2014. god</w:t>
      </w:r>
      <w:r w:rsidR="007166CF">
        <w:rPr>
          <w:rFonts w:asciiTheme="majorHAnsi" w:hAnsiTheme="majorHAnsi"/>
          <w:sz w:val="24"/>
          <w:szCs w:val="24"/>
        </w:rPr>
        <w:t>ine</w:t>
      </w:r>
      <w:r w:rsidR="00323AAC" w:rsidRPr="00BC509F">
        <w:rPr>
          <w:rFonts w:asciiTheme="majorHAnsi" w:hAnsiTheme="majorHAnsi"/>
          <w:sz w:val="24"/>
          <w:szCs w:val="24"/>
        </w:rPr>
        <w:t xml:space="preserve">. </w:t>
      </w:r>
    </w:p>
    <w:p w:rsidR="00323AAC" w:rsidRPr="00BC509F" w:rsidRDefault="00323AAC" w:rsidP="00323AAC">
      <w:pPr>
        <w:pStyle w:val="NoSpacing"/>
        <w:rPr>
          <w:rFonts w:asciiTheme="majorHAnsi" w:hAnsiTheme="majorHAnsi"/>
        </w:rPr>
      </w:pPr>
    </w:p>
    <w:p w:rsidR="00C73522" w:rsidRPr="00BC509F" w:rsidRDefault="00C73522" w:rsidP="006F723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6F7239" w:rsidRPr="00BC509F" w:rsidRDefault="006F7239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b/>
          <w:bCs/>
          <w:sz w:val="26"/>
          <w:szCs w:val="26"/>
        </w:rPr>
      </w:pPr>
      <w:r w:rsidRPr="00BC509F">
        <w:rPr>
          <w:rFonts w:asciiTheme="majorHAnsi" w:hAnsiTheme="majorHAnsi"/>
          <w:b/>
          <w:bCs/>
          <w:sz w:val="26"/>
          <w:szCs w:val="26"/>
        </w:rPr>
        <w:t>OSTVARENI REZULTATI TURISTIČKOG PROMETA U 2014.</w:t>
      </w:r>
    </w:p>
    <w:p w:rsidR="00F534A5" w:rsidRPr="008C4BF6" w:rsidRDefault="008C4BF6" w:rsidP="008C4BF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 2014. godini</w:t>
      </w:r>
      <w:r w:rsidR="00034084" w:rsidRPr="008C4BF6">
        <w:rPr>
          <w:rFonts w:asciiTheme="majorHAnsi" w:hAnsiTheme="majorHAnsi"/>
          <w:sz w:val="24"/>
          <w:szCs w:val="24"/>
        </w:rPr>
        <w:t xml:space="preserve"> na području grada Vukovara u funkciji</w:t>
      </w:r>
      <w:r>
        <w:rPr>
          <w:rFonts w:asciiTheme="majorHAnsi" w:hAnsiTheme="majorHAnsi"/>
          <w:sz w:val="24"/>
          <w:szCs w:val="24"/>
        </w:rPr>
        <w:t xml:space="preserve"> je</w:t>
      </w:r>
      <w:r w:rsidR="00034084" w:rsidRPr="008C4BF6">
        <w:rPr>
          <w:rFonts w:asciiTheme="majorHAnsi" w:hAnsiTheme="majorHAnsi"/>
          <w:sz w:val="24"/>
          <w:szCs w:val="24"/>
        </w:rPr>
        <w:t xml:space="preserve"> bilo 11 smještajnih objekata s ukupno 163 kreveta</w:t>
      </w:r>
      <w:r>
        <w:rPr>
          <w:rFonts w:asciiTheme="majorHAnsi" w:hAnsiTheme="majorHAnsi"/>
          <w:sz w:val="24"/>
          <w:szCs w:val="24"/>
        </w:rPr>
        <w:t xml:space="preserve">. </w:t>
      </w:r>
      <w:r w:rsidRPr="008C4BF6">
        <w:rPr>
          <w:rFonts w:asciiTheme="majorHAnsi" w:hAnsiTheme="majorHAnsi"/>
          <w:sz w:val="24"/>
          <w:szCs w:val="24"/>
        </w:rPr>
        <w:t xml:space="preserve">U </w:t>
      </w:r>
      <w:r>
        <w:rPr>
          <w:rFonts w:asciiTheme="majorHAnsi" w:hAnsiTheme="majorHAnsi"/>
          <w:sz w:val="24"/>
          <w:szCs w:val="24"/>
        </w:rPr>
        <w:t>protekloj godini</w:t>
      </w:r>
      <w:r w:rsidRPr="008C4BF6">
        <w:rPr>
          <w:rFonts w:asciiTheme="majorHAnsi" w:hAnsiTheme="majorHAnsi"/>
          <w:sz w:val="24"/>
          <w:szCs w:val="24"/>
        </w:rPr>
        <w:t xml:space="preserve"> registrirana su tri nova smještajna objekta sa ukupno 1</w:t>
      </w:r>
      <w:r>
        <w:rPr>
          <w:rFonts w:asciiTheme="majorHAnsi" w:hAnsiTheme="majorHAnsi"/>
          <w:sz w:val="24"/>
          <w:szCs w:val="24"/>
        </w:rPr>
        <w:t>6 kreveta, dok su dva objekta</w:t>
      </w:r>
      <w:r w:rsidRPr="008C4BF6">
        <w:rPr>
          <w:rFonts w:asciiTheme="majorHAnsi" w:hAnsiTheme="majorHAnsi"/>
          <w:sz w:val="24"/>
          <w:szCs w:val="24"/>
        </w:rPr>
        <w:t xml:space="preserve"> </w:t>
      </w:r>
      <w:r w:rsidR="008B4CD4">
        <w:rPr>
          <w:rFonts w:asciiTheme="majorHAnsi" w:hAnsiTheme="majorHAnsi"/>
          <w:sz w:val="24"/>
          <w:szCs w:val="24"/>
        </w:rPr>
        <w:t xml:space="preserve">(Hostel Borovo i Eko-etno centar Adica) </w:t>
      </w:r>
      <w:r>
        <w:rPr>
          <w:rFonts w:asciiTheme="majorHAnsi" w:hAnsiTheme="majorHAnsi"/>
          <w:sz w:val="24"/>
          <w:szCs w:val="24"/>
        </w:rPr>
        <w:t>s ukupno</w:t>
      </w:r>
      <w:r w:rsidRPr="008C4BF6">
        <w:rPr>
          <w:rFonts w:asciiTheme="majorHAnsi" w:hAnsiTheme="majorHAnsi"/>
          <w:sz w:val="24"/>
          <w:szCs w:val="24"/>
        </w:rPr>
        <w:t xml:space="preserve"> 276 kreveta</w:t>
      </w:r>
      <w:r>
        <w:rPr>
          <w:rFonts w:asciiTheme="majorHAnsi" w:hAnsiTheme="majorHAnsi"/>
          <w:sz w:val="24"/>
          <w:szCs w:val="24"/>
        </w:rPr>
        <w:t xml:space="preserve"> bila van funkcije,</w:t>
      </w:r>
      <w:r w:rsidR="00F534A5" w:rsidRPr="008C4BF6">
        <w:rPr>
          <w:rFonts w:asciiTheme="majorHAnsi" w:hAnsiTheme="majorHAnsi"/>
          <w:sz w:val="24"/>
          <w:szCs w:val="24"/>
        </w:rPr>
        <w:t xml:space="preserve"> što </w:t>
      </w:r>
      <w:r>
        <w:rPr>
          <w:rFonts w:asciiTheme="majorHAnsi" w:hAnsiTheme="majorHAnsi"/>
          <w:sz w:val="24"/>
          <w:szCs w:val="24"/>
        </w:rPr>
        <w:t>se odrazilo na broj ostvarenih noćenja u 2014. godini</w:t>
      </w:r>
      <w:r w:rsidR="00F534A5" w:rsidRPr="008C4BF6">
        <w:rPr>
          <w:rFonts w:asciiTheme="majorHAnsi" w:hAnsiTheme="majorHAnsi"/>
          <w:sz w:val="24"/>
          <w:szCs w:val="24"/>
        </w:rPr>
        <w:t>.</w:t>
      </w:r>
      <w:r w:rsidRPr="008C4BF6">
        <w:rPr>
          <w:rFonts w:asciiTheme="majorHAnsi" w:hAnsiTheme="majorHAnsi"/>
          <w:sz w:val="24"/>
          <w:szCs w:val="24"/>
        </w:rPr>
        <w:t xml:space="preserve"> </w:t>
      </w:r>
    </w:p>
    <w:p w:rsidR="006F7239" w:rsidRPr="00BC509F" w:rsidRDefault="006F7239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Prema podacima o broju turistički</w:t>
      </w:r>
      <w:r w:rsidR="00194AB0">
        <w:rPr>
          <w:rFonts w:asciiTheme="majorHAnsi" w:hAnsiTheme="majorHAnsi"/>
          <w:sz w:val="24"/>
          <w:szCs w:val="24"/>
        </w:rPr>
        <w:t>h</w:t>
      </w:r>
      <w:r w:rsidRPr="00BC509F">
        <w:rPr>
          <w:rFonts w:asciiTheme="majorHAnsi" w:hAnsiTheme="majorHAnsi"/>
          <w:sz w:val="24"/>
          <w:szCs w:val="24"/>
        </w:rPr>
        <w:t xml:space="preserve"> dolazaka i ostvarenih noćenja dostavljenih Turističkoj zajednici od strane iznajmljivača smještaja u gradu Vukovaru, u 2014. godini ostvareno je </w:t>
      </w:r>
      <w:r w:rsidR="00CF0F1B">
        <w:rPr>
          <w:rFonts w:asciiTheme="majorHAnsi" w:hAnsiTheme="majorHAnsi"/>
          <w:sz w:val="24"/>
          <w:szCs w:val="24"/>
        </w:rPr>
        <w:t>6</w:t>
      </w:r>
      <w:r w:rsidR="00443068">
        <w:rPr>
          <w:rFonts w:asciiTheme="majorHAnsi" w:hAnsiTheme="majorHAnsi"/>
          <w:sz w:val="24"/>
          <w:szCs w:val="24"/>
        </w:rPr>
        <w:t>.</w:t>
      </w:r>
      <w:r w:rsidR="00CF0F1B">
        <w:rPr>
          <w:rFonts w:asciiTheme="majorHAnsi" w:hAnsiTheme="majorHAnsi"/>
          <w:sz w:val="24"/>
          <w:szCs w:val="24"/>
        </w:rPr>
        <w:t>997</w:t>
      </w:r>
      <w:r w:rsidRPr="00BC509F">
        <w:rPr>
          <w:rFonts w:asciiTheme="majorHAnsi" w:hAnsiTheme="majorHAnsi"/>
          <w:sz w:val="24"/>
          <w:szCs w:val="24"/>
        </w:rPr>
        <w:t xml:space="preserve"> turističkih dolazaka (</w:t>
      </w:r>
      <w:r w:rsidR="00443068">
        <w:rPr>
          <w:rFonts w:asciiTheme="majorHAnsi" w:hAnsiTheme="majorHAnsi"/>
          <w:sz w:val="24"/>
          <w:szCs w:val="24"/>
        </w:rPr>
        <w:t>2</w:t>
      </w:r>
      <w:r w:rsidR="00CF0F1B">
        <w:rPr>
          <w:rFonts w:asciiTheme="majorHAnsi" w:hAnsiTheme="majorHAnsi"/>
          <w:sz w:val="24"/>
          <w:szCs w:val="24"/>
        </w:rPr>
        <w:t>4</w:t>
      </w:r>
      <w:r w:rsidRPr="00BC509F">
        <w:rPr>
          <w:rFonts w:asciiTheme="majorHAnsi" w:hAnsiTheme="majorHAnsi"/>
          <w:sz w:val="24"/>
          <w:szCs w:val="24"/>
        </w:rPr>
        <w:t xml:space="preserve">% </w:t>
      </w:r>
      <w:r w:rsidR="00CF0F1B">
        <w:rPr>
          <w:rFonts w:asciiTheme="majorHAnsi" w:hAnsiTheme="majorHAnsi"/>
          <w:sz w:val="24"/>
          <w:szCs w:val="24"/>
        </w:rPr>
        <w:t xml:space="preserve">manje </w:t>
      </w:r>
      <w:r w:rsidRPr="00BC509F">
        <w:rPr>
          <w:rFonts w:asciiTheme="majorHAnsi" w:hAnsiTheme="majorHAnsi"/>
          <w:sz w:val="24"/>
          <w:szCs w:val="24"/>
        </w:rPr>
        <w:t>u odnosu na 2013. godinu)</w:t>
      </w:r>
      <w:r w:rsidR="00EB191D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te 11.</w:t>
      </w:r>
      <w:r w:rsidR="00CF0F1B">
        <w:rPr>
          <w:rFonts w:asciiTheme="majorHAnsi" w:hAnsiTheme="majorHAnsi"/>
          <w:sz w:val="24"/>
          <w:szCs w:val="24"/>
        </w:rPr>
        <w:t>913</w:t>
      </w:r>
      <w:r w:rsidRPr="00BC509F">
        <w:rPr>
          <w:rFonts w:asciiTheme="majorHAnsi" w:hAnsiTheme="majorHAnsi"/>
          <w:sz w:val="24"/>
          <w:szCs w:val="24"/>
        </w:rPr>
        <w:t xml:space="preserve"> noćenja (</w:t>
      </w:r>
      <w:r w:rsidR="00443068">
        <w:rPr>
          <w:rFonts w:asciiTheme="majorHAnsi" w:hAnsiTheme="majorHAnsi"/>
          <w:sz w:val="24"/>
          <w:szCs w:val="24"/>
        </w:rPr>
        <w:t>3</w:t>
      </w:r>
      <w:r w:rsidR="00CF0F1B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>%</w:t>
      </w:r>
      <w:r w:rsidR="00CF0F1B">
        <w:rPr>
          <w:rFonts w:asciiTheme="majorHAnsi" w:hAnsiTheme="majorHAnsi"/>
          <w:sz w:val="24"/>
          <w:szCs w:val="24"/>
        </w:rPr>
        <w:t xml:space="preserve"> manje</w:t>
      </w:r>
      <w:r w:rsidRPr="00BC509F">
        <w:rPr>
          <w:rFonts w:asciiTheme="majorHAnsi" w:hAnsiTheme="majorHAnsi"/>
          <w:sz w:val="24"/>
          <w:szCs w:val="24"/>
        </w:rPr>
        <w:t xml:space="preserve"> u odnosu na 2013. godinu).</w:t>
      </w:r>
    </w:p>
    <w:p w:rsidR="006F7239" w:rsidRDefault="00034084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Do pada turističkog</w:t>
      </w:r>
      <w:r w:rsidR="006F7239" w:rsidRPr="00BC509F">
        <w:rPr>
          <w:rFonts w:asciiTheme="majorHAnsi" w:hAnsiTheme="majorHAnsi"/>
          <w:sz w:val="24"/>
          <w:szCs w:val="24"/>
        </w:rPr>
        <w:t xml:space="preserve"> prometa </w:t>
      </w:r>
      <w:r w:rsidRPr="00BC509F">
        <w:rPr>
          <w:rFonts w:asciiTheme="majorHAnsi" w:hAnsiTheme="majorHAnsi"/>
          <w:sz w:val="24"/>
          <w:szCs w:val="24"/>
        </w:rPr>
        <w:t>u 2014.</w:t>
      </w:r>
      <w:r w:rsidR="001358CA">
        <w:rPr>
          <w:rFonts w:asciiTheme="majorHAnsi" w:hAnsiTheme="majorHAnsi"/>
          <w:sz w:val="24"/>
          <w:szCs w:val="24"/>
        </w:rPr>
        <w:t xml:space="preserve"> godini</w:t>
      </w:r>
      <w:r w:rsidRPr="00BC509F">
        <w:rPr>
          <w:rFonts w:asciiTheme="majorHAnsi" w:hAnsiTheme="majorHAnsi"/>
          <w:sz w:val="24"/>
          <w:szCs w:val="24"/>
        </w:rPr>
        <w:t xml:space="preserve"> došlo je dijelom</w:t>
      </w:r>
      <w:r w:rsidR="006F7239" w:rsidRPr="00BC509F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zbog zatvaranja hostela Borovo</w:t>
      </w:r>
      <w:r w:rsidR="007166CF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koji je u ponudi </w:t>
      </w:r>
      <w:r w:rsidR="00194AB0" w:rsidRPr="00BC509F">
        <w:rPr>
          <w:rFonts w:asciiTheme="majorHAnsi" w:hAnsiTheme="majorHAnsi"/>
          <w:sz w:val="24"/>
          <w:szCs w:val="24"/>
        </w:rPr>
        <w:t xml:space="preserve">imao </w:t>
      </w:r>
      <w:r w:rsidRPr="00BC509F">
        <w:rPr>
          <w:rFonts w:asciiTheme="majorHAnsi" w:hAnsiTheme="majorHAnsi"/>
          <w:sz w:val="24"/>
          <w:szCs w:val="24"/>
        </w:rPr>
        <w:t>132 sobe, osnosno 264 kreveta</w:t>
      </w:r>
      <w:r w:rsidR="00063BA4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te su u 2013. godini ostvarili 5.701 noćenje.</w:t>
      </w:r>
    </w:p>
    <w:p w:rsidR="00F71F26" w:rsidRPr="00BC509F" w:rsidRDefault="00F71F26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Drugi razlog je što se usporedba vrši s 2013.g. koja je bila jako dobra i kad je zabilježen rast dolazaka za 45% i porast  noćenja za 81%.</w:t>
      </w:r>
    </w:p>
    <w:p w:rsidR="00034084" w:rsidRPr="00BC509F" w:rsidRDefault="00034084" w:rsidP="00034084">
      <w:pPr>
        <w:pStyle w:val="NoSpacing"/>
        <w:rPr>
          <w:rFonts w:asciiTheme="majorHAnsi" w:hAnsiTheme="majorHAnsi"/>
        </w:rPr>
      </w:pPr>
    </w:p>
    <w:tbl>
      <w:tblPr>
        <w:tblW w:w="9195" w:type="dxa"/>
        <w:tblInd w:w="93" w:type="dxa"/>
        <w:tblLook w:val="04A0"/>
      </w:tblPr>
      <w:tblGrid>
        <w:gridCol w:w="1123"/>
        <w:gridCol w:w="1348"/>
        <w:gridCol w:w="16"/>
        <w:gridCol w:w="1348"/>
        <w:gridCol w:w="1482"/>
        <w:gridCol w:w="1197"/>
        <w:gridCol w:w="16"/>
        <w:gridCol w:w="1193"/>
        <w:gridCol w:w="1472"/>
      </w:tblGrid>
      <w:tr w:rsidR="00F71F26" w:rsidRPr="00BC509F" w:rsidTr="00F71F26">
        <w:trPr>
          <w:trHeight w:val="300"/>
        </w:trPr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F26" w:rsidRPr="00BC509F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Turistički dolasci u 2014.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F26" w:rsidRPr="00BC509F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Noćenja u 2014.</w:t>
            </w:r>
          </w:p>
        </w:tc>
      </w:tr>
      <w:tr w:rsidR="00F71F26" w:rsidRPr="00BC509F" w:rsidTr="00F71F26">
        <w:trPr>
          <w:trHeight w:val="300"/>
        </w:trPr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F26" w:rsidRPr="00BC509F" w:rsidRDefault="00F71F26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698E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2014.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F26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</w:p>
          <w:p w:rsidR="00F71F26" w:rsidRPr="00BC698E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2013.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698E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Indeks 2014./2013.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698E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2014.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F26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</w:p>
          <w:p w:rsidR="00F71F26" w:rsidRPr="00BC698E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2013.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698E" w:rsidRDefault="00F71F26" w:rsidP="000340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Indeks 2014./2013.</w:t>
            </w:r>
          </w:p>
        </w:tc>
      </w:tr>
      <w:tr w:rsidR="00F71F26" w:rsidRPr="00BC509F" w:rsidTr="00F71F26">
        <w:trPr>
          <w:trHeight w:val="30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7166CF" w:rsidRDefault="00F71F26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7166C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Domaći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4.423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F26" w:rsidRDefault="003445BA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5.665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78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7.598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F26" w:rsidRDefault="003445BA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10.498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72</w:t>
            </w:r>
          </w:p>
        </w:tc>
      </w:tr>
      <w:tr w:rsidR="00F71F26" w:rsidRPr="00BC509F" w:rsidTr="00F71F26">
        <w:trPr>
          <w:trHeight w:val="300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7166CF" w:rsidRDefault="00F71F26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7166C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 xml:space="preserve">Strani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2.574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F26" w:rsidRDefault="003445BA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3.552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4.315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F26" w:rsidRDefault="003445BA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8.167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53</w:t>
            </w:r>
          </w:p>
        </w:tc>
      </w:tr>
      <w:tr w:rsidR="00F71F26" w:rsidRPr="00BC509F" w:rsidTr="00F71F26">
        <w:trPr>
          <w:trHeight w:val="315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509F" w:rsidRDefault="00F71F26" w:rsidP="00BC698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 xml:space="preserve">UKUPNO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698E" w:rsidRDefault="00F71F26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6.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997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45BA" w:rsidRDefault="003445BA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</w:p>
          <w:p w:rsidR="00F71F26" w:rsidRDefault="003445BA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9.217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698E" w:rsidRDefault="00F71F26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76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698E" w:rsidRDefault="00F71F26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1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1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913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71F26" w:rsidRDefault="00F71F26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</w:p>
          <w:p w:rsidR="003445BA" w:rsidRDefault="003445BA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18.665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26" w:rsidRPr="00BC698E" w:rsidRDefault="00F71F26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64</w:t>
            </w:r>
          </w:p>
        </w:tc>
      </w:tr>
    </w:tbl>
    <w:p w:rsidR="00323AAC" w:rsidRPr="00BC509F" w:rsidRDefault="00323AAC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034084" w:rsidRPr="00BC509F" w:rsidRDefault="00034084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 2014. godini, strani turisti u Vukovaru ostvarili su </w:t>
      </w:r>
      <w:r w:rsidR="00443068">
        <w:rPr>
          <w:rFonts w:asciiTheme="majorHAnsi" w:hAnsiTheme="majorHAnsi"/>
          <w:sz w:val="24"/>
          <w:szCs w:val="24"/>
        </w:rPr>
        <w:t>2</w:t>
      </w:r>
      <w:r w:rsidRPr="00BC509F">
        <w:rPr>
          <w:rFonts w:asciiTheme="majorHAnsi" w:hAnsiTheme="majorHAnsi"/>
          <w:sz w:val="24"/>
          <w:szCs w:val="24"/>
        </w:rPr>
        <w:t>.</w:t>
      </w:r>
      <w:r w:rsidR="00CF0F1B">
        <w:rPr>
          <w:rFonts w:asciiTheme="majorHAnsi" w:hAnsiTheme="majorHAnsi"/>
          <w:sz w:val="24"/>
          <w:szCs w:val="24"/>
        </w:rPr>
        <w:t>574</w:t>
      </w:r>
      <w:r w:rsidRPr="00BC509F">
        <w:rPr>
          <w:rFonts w:asciiTheme="majorHAnsi" w:hAnsiTheme="majorHAnsi"/>
          <w:sz w:val="24"/>
          <w:szCs w:val="24"/>
        </w:rPr>
        <w:t xml:space="preserve"> turističk</w:t>
      </w:r>
      <w:r w:rsidR="00CF0F1B"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 xml:space="preserve"> dola</w:t>
      </w:r>
      <w:r w:rsidR="00CF0F1B">
        <w:rPr>
          <w:rFonts w:asciiTheme="majorHAnsi" w:hAnsiTheme="majorHAnsi"/>
          <w:sz w:val="24"/>
          <w:szCs w:val="24"/>
        </w:rPr>
        <w:t>s</w:t>
      </w:r>
      <w:r w:rsidRPr="00BC509F">
        <w:rPr>
          <w:rFonts w:asciiTheme="majorHAnsi" w:hAnsiTheme="majorHAnsi"/>
          <w:sz w:val="24"/>
          <w:szCs w:val="24"/>
        </w:rPr>
        <w:t xml:space="preserve">ka te </w:t>
      </w:r>
      <w:r w:rsidR="00443068">
        <w:rPr>
          <w:rFonts w:asciiTheme="majorHAnsi" w:hAnsiTheme="majorHAnsi"/>
          <w:sz w:val="24"/>
          <w:szCs w:val="24"/>
        </w:rPr>
        <w:t>4.</w:t>
      </w:r>
      <w:r w:rsidR="00CF0F1B">
        <w:rPr>
          <w:rFonts w:asciiTheme="majorHAnsi" w:hAnsiTheme="majorHAnsi"/>
          <w:sz w:val="24"/>
          <w:szCs w:val="24"/>
        </w:rPr>
        <w:t>315</w:t>
      </w:r>
      <w:r w:rsidR="00443068">
        <w:rPr>
          <w:rFonts w:asciiTheme="majorHAnsi" w:hAnsiTheme="majorHAnsi"/>
          <w:sz w:val="24"/>
          <w:szCs w:val="24"/>
        </w:rPr>
        <w:t xml:space="preserve"> noćenja</w:t>
      </w:r>
      <w:r w:rsidRPr="00BC509F">
        <w:rPr>
          <w:rFonts w:asciiTheme="majorHAnsi" w:hAnsiTheme="majorHAnsi"/>
          <w:sz w:val="24"/>
          <w:szCs w:val="24"/>
        </w:rPr>
        <w:t xml:space="preserve">. Domaći gosti </w:t>
      </w:r>
      <w:r w:rsidR="001358CA">
        <w:rPr>
          <w:rFonts w:asciiTheme="majorHAnsi" w:hAnsiTheme="majorHAnsi"/>
          <w:sz w:val="24"/>
          <w:szCs w:val="24"/>
        </w:rPr>
        <w:t>ostvarili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CF0F1B">
        <w:rPr>
          <w:rFonts w:asciiTheme="majorHAnsi" w:hAnsiTheme="majorHAnsi"/>
          <w:sz w:val="24"/>
          <w:szCs w:val="24"/>
        </w:rPr>
        <w:t xml:space="preserve">su </w:t>
      </w:r>
      <w:r w:rsidRPr="00BC509F">
        <w:rPr>
          <w:rFonts w:asciiTheme="majorHAnsi" w:hAnsiTheme="majorHAnsi"/>
          <w:sz w:val="24"/>
          <w:szCs w:val="24"/>
        </w:rPr>
        <w:t xml:space="preserve">ukupno </w:t>
      </w:r>
      <w:r w:rsidR="00443068">
        <w:rPr>
          <w:rFonts w:asciiTheme="majorHAnsi" w:hAnsiTheme="majorHAnsi"/>
          <w:sz w:val="24"/>
          <w:szCs w:val="24"/>
        </w:rPr>
        <w:t>4</w:t>
      </w:r>
      <w:r w:rsidRPr="00BC509F">
        <w:rPr>
          <w:rFonts w:asciiTheme="majorHAnsi" w:hAnsiTheme="majorHAnsi"/>
          <w:sz w:val="24"/>
          <w:szCs w:val="24"/>
        </w:rPr>
        <w:t>.</w:t>
      </w:r>
      <w:r w:rsidR="00443068">
        <w:rPr>
          <w:rFonts w:asciiTheme="majorHAnsi" w:hAnsiTheme="majorHAnsi"/>
          <w:sz w:val="24"/>
          <w:szCs w:val="24"/>
        </w:rPr>
        <w:t>4</w:t>
      </w:r>
      <w:r w:rsidR="00CF0F1B">
        <w:rPr>
          <w:rFonts w:asciiTheme="majorHAnsi" w:hAnsiTheme="majorHAnsi"/>
          <w:sz w:val="24"/>
          <w:szCs w:val="24"/>
        </w:rPr>
        <w:t>23</w:t>
      </w:r>
      <w:r w:rsidRPr="00BC509F">
        <w:rPr>
          <w:rFonts w:asciiTheme="majorHAnsi" w:hAnsiTheme="majorHAnsi"/>
          <w:sz w:val="24"/>
          <w:szCs w:val="24"/>
        </w:rPr>
        <w:t xml:space="preserve"> dola</w:t>
      </w:r>
      <w:r w:rsidR="00CF0F1B">
        <w:rPr>
          <w:rFonts w:asciiTheme="majorHAnsi" w:hAnsiTheme="majorHAnsi"/>
          <w:sz w:val="24"/>
          <w:szCs w:val="24"/>
        </w:rPr>
        <w:t>s</w:t>
      </w:r>
      <w:r w:rsidRPr="00BC509F">
        <w:rPr>
          <w:rFonts w:asciiTheme="majorHAnsi" w:hAnsiTheme="majorHAnsi"/>
          <w:sz w:val="24"/>
          <w:szCs w:val="24"/>
        </w:rPr>
        <w:t xml:space="preserve">ka i </w:t>
      </w:r>
      <w:r w:rsidR="00443068">
        <w:rPr>
          <w:rFonts w:asciiTheme="majorHAnsi" w:hAnsiTheme="majorHAnsi"/>
          <w:sz w:val="24"/>
          <w:szCs w:val="24"/>
        </w:rPr>
        <w:t>7</w:t>
      </w:r>
      <w:r w:rsidRPr="00BC509F">
        <w:rPr>
          <w:rFonts w:asciiTheme="majorHAnsi" w:hAnsiTheme="majorHAnsi"/>
          <w:sz w:val="24"/>
          <w:szCs w:val="24"/>
        </w:rPr>
        <w:t>.</w:t>
      </w:r>
      <w:r w:rsidR="00CF0F1B">
        <w:rPr>
          <w:rFonts w:asciiTheme="majorHAnsi" w:hAnsiTheme="majorHAnsi"/>
          <w:sz w:val="24"/>
          <w:szCs w:val="24"/>
        </w:rPr>
        <w:t>589</w:t>
      </w:r>
      <w:r w:rsidRPr="00BC509F">
        <w:rPr>
          <w:rFonts w:asciiTheme="majorHAnsi" w:hAnsiTheme="majorHAnsi"/>
          <w:sz w:val="24"/>
          <w:szCs w:val="24"/>
        </w:rPr>
        <w:t xml:space="preserve"> noćenja.</w:t>
      </w:r>
    </w:p>
    <w:p w:rsidR="00F40719" w:rsidRDefault="00F40719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Prema podacima Lučke uprave </w:t>
      </w:r>
      <w:r w:rsidR="00EC4EBC">
        <w:rPr>
          <w:rFonts w:asciiTheme="majorHAnsi" w:hAnsiTheme="majorHAnsi"/>
          <w:sz w:val="24"/>
          <w:szCs w:val="24"/>
        </w:rPr>
        <w:t xml:space="preserve">Vukovar, </w:t>
      </w:r>
      <w:r w:rsidRPr="00BC509F">
        <w:rPr>
          <w:rFonts w:asciiTheme="majorHAnsi" w:hAnsiTheme="majorHAnsi"/>
          <w:sz w:val="24"/>
          <w:szCs w:val="24"/>
        </w:rPr>
        <w:t xml:space="preserve">u 2014. </w:t>
      </w:r>
      <w:r w:rsidR="007166CF">
        <w:rPr>
          <w:rFonts w:asciiTheme="majorHAnsi" w:hAnsiTheme="majorHAnsi"/>
          <w:sz w:val="24"/>
          <w:szCs w:val="24"/>
        </w:rPr>
        <w:t xml:space="preserve">godini </w:t>
      </w:r>
      <w:r w:rsidRPr="00BC509F">
        <w:rPr>
          <w:rFonts w:asciiTheme="majorHAnsi" w:hAnsiTheme="majorHAnsi"/>
          <w:sz w:val="24"/>
          <w:szCs w:val="24"/>
        </w:rPr>
        <w:t>u Vukovaru je prista</w:t>
      </w:r>
      <w:r w:rsidR="00EC4EBC">
        <w:rPr>
          <w:rFonts w:asciiTheme="majorHAnsi" w:hAnsiTheme="majorHAnsi"/>
          <w:sz w:val="24"/>
          <w:szCs w:val="24"/>
        </w:rPr>
        <w:t>l</w:t>
      </w:r>
      <w:r w:rsidRPr="00BC509F">
        <w:rPr>
          <w:rFonts w:asciiTheme="majorHAnsi" w:hAnsiTheme="majorHAnsi"/>
          <w:sz w:val="24"/>
          <w:szCs w:val="24"/>
        </w:rPr>
        <w:t>o 2</w:t>
      </w:r>
      <w:r w:rsidR="00EC4EBC">
        <w:rPr>
          <w:rFonts w:asciiTheme="majorHAnsi" w:hAnsiTheme="majorHAnsi"/>
          <w:sz w:val="24"/>
          <w:szCs w:val="24"/>
        </w:rPr>
        <w:t>35</w:t>
      </w:r>
      <w:r w:rsidRPr="00BC509F">
        <w:rPr>
          <w:rFonts w:asciiTheme="majorHAnsi" w:hAnsiTheme="majorHAnsi"/>
          <w:sz w:val="24"/>
          <w:szCs w:val="24"/>
        </w:rPr>
        <w:t xml:space="preserve"> riječni</w:t>
      </w:r>
      <w:r w:rsidR="00EC4EBC">
        <w:rPr>
          <w:rFonts w:asciiTheme="majorHAnsi" w:hAnsiTheme="majorHAnsi"/>
          <w:sz w:val="24"/>
          <w:szCs w:val="24"/>
        </w:rPr>
        <w:t>h</w:t>
      </w:r>
      <w:r w:rsidRPr="00BC509F">
        <w:rPr>
          <w:rFonts w:asciiTheme="majorHAnsi" w:hAnsiTheme="majorHAnsi"/>
          <w:sz w:val="24"/>
          <w:szCs w:val="24"/>
        </w:rPr>
        <w:t xml:space="preserve"> kruzer</w:t>
      </w:r>
      <w:r w:rsidR="00EC4EBC"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B65268">
        <w:rPr>
          <w:rFonts w:asciiTheme="majorHAnsi" w:hAnsiTheme="majorHAnsi"/>
          <w:sz w:val="24"/>
          <w:szCs w:val="24"/>
        </w:rPr>
        <w:t xml:space="preserve">(+12,4%) </w:t>
      </w:r>
      <w:r w:rsidRPr="00BC509F">
        <w:rPr>
          <w:rFonts w:asciiTheme="majorHAnsi" w:hAnsiTheme="majorHAnsi"/>
          <w:sz w:val="24"/>
          <w:szCs w:val="24"/>
        </w:rPr>
        <w:t xml:space="preserve">s </w:t>
      </w:r>
      <w:r w:rsidR="00EC4EBC">
        <w:rPr>
          <w:rFonts w:asciiTheme="majorHAnsi" w:hAnsiTheme="majorHAnsi"/>
          <w:sz w:val="24"/>
          <w:szCs w:val="24"/>
        </w:rPr>
        <w:t>31</w:t>
      </w:r>
      <w:r w:rsidRPr="00BC509F">
        <w:rPr>
          <w:rFonts w:asciiTheme="majorHAnsi" w:hAnsiTheme="majorHAnsi"/>
          <w:sz w:val="24"/>
          <w:szCs w:val="24"/>
        </w:rPr>
        <w:t>.</w:t>
      </w:r>
      <w:r w:rsidR="00EC4EBC">
        <w:rPr>
          <w:rFonts w:asciiTheme="majorHAnsi" w:hAnsiTheme="majorHAnsi"/>
          <w:sz w:val="24"/>
          <w:szCs w:val="24"/>
        </w:rPr>
        <w:t>477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7166CF">
        <w:rPr>
          <w:rFonts w:asciiTheme="majorHAnsi" w:hAnsiTheme="majorHAnsi"/>
          <w:sz w:val="24"/>
          <w:szCs w:val="24"/>
        </w:rPr>
        <w:t>posjetitelja</w:t>
      </w:r>
      <w:r w:rsidR="00B65268">
        <w:rPr>
          <w:rFonts w:asciiTheme="majorHAnsi" w:hAnsiTheme="majorHAnsi"/>
          <w:sz w:val="24"/>
          <w:szCs w:val="24"/>
        </w:rPr>
        <w:t xml:space="preserve"> (+13,4%)</w:t>
      </w:r>
      <w:r w:rsidRPr="00BC509F">
        <w:rPr>
          <w:rFonts w:asciiTheme="majorHAnsi" w:hAnsiTheme="majorHAnsi"/>
          <w:sz w:val="24"/>
          <w:szCs w:val="24"/>
        </w:rPr>
        <w:t>.</w:t>
      </w:r>
    </w:p>
    <w:tbl>
      <w:tblPr>
        <w:tblW w:w="5461" w:type="dxa"/>
        <w:tblInd w:w="108" w:type="dxa"/>
        <w:tblLook w:val="04A0"/>
      </w:tblPr>
      <w:tblGrid>
        <w:gridCol w:w="3396"/>
        <w:gridCol w:w="1089"/>
        <w:gridCol w:w="976"/>
      </w:tblGrid>
      <w:tr w:rsidR="00EC4EBC" w:rsidRPr="00EC4EBC" w:rsidTr="00EC4EBC">
        <w:trPr>
          <w:trHeight w:val="300"/>
        </w:trPr>
        <w:tc>
          <w:tcPr>
            <w:tcW w:w="5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4EBC" w:rsidRDefault="00EC4EBC" w:rsidP="00EC4EBC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  <w:t xml:space="preserve">Struktura putnika </w:t>
            </w:r>
            <w:r w:rsidR="00EB191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  <w:t xml:space="preserve">s kruzera </w:t>
            </w:r>
            <w:r w:rsidRPr="00EC4EBC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  <w:t>po nacionalnosti </w:t>
            </w:r>
          </w:p>
          <w:p w:rsidR="00EC4EBC" w:rsidRPr="00EC4EBC" w:rsidRDefault="00EC4EBC" w:rsidP="00EC4EB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8"/>
                <w:szCs w:val="8"/>
                <w:lang w:eastAsia="hr-HR"/>
              </w:rPr>
            </w:pPr>
          </w:p>
        </w:tc>
      </w:tr>
      <w:tr w:rsidR="00EC4EBC" w:rsidRPr="00EC4EBC" w:rsidTr="00EC4EBC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C4EB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  <w:t>Nacionalnost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C4EB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C4EB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  <w:t>Udio</w:t>
            </w:r>
          </w:p>
        </w:tc>
      </w:tr>
      <w:tr w:rsidR="00EC4EBC" w:rsidRPr="00EC4EBC" w:rsidTr="00EC4EBC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SAD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14.646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46,5%</w:t>
            </w:r>
          </w:p>
        </w:tc>
      </w:tr>
      <w:tr w:rsidR="00EC4EBC" w:rsidRPr="00EC4EBC" w:rsidTr="00EC4EBC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9014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N</w:t>
            </w:r>
            <w:r w:rsidR="009014F5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jemačka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4.760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15,1%</w:t>
            </w:r>
          </w:p>
        </w:tc>
      </w:tr>
      <w:tr w:rsidR="00EC4EBC" w:rsidRPr="00EC4EBC" w:rsidTr="00EC4EBC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9014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K</w:t>
            </w:r>
            <w:r w:rsidR="009014F5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anada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2.586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8,2%</w:t>
            </w:r>
          </w:p>
        </w:tc>
      </w:tr>
      <w:tr w:rsidR="00EC4EBC" w:rsidRPr="00EC4EBC" w:rsidTr="00EC4EBC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9014F5" w:rsidP="00E7009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Velika Britanija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2.301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7,3%</w:t>
            </w:r>
          </w:p>
        </w:tc>
      </w:tr>
      <w:tr w:rsidR="00EC4EBC" w:rsidRPr="00EC4EBC" w:rsidTr="00EC4EBC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9014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A</w:t>
            </w:r>
            <w:r w:rsidR="009014F5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ustralija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1.541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4,9%</w:t>
            </w:r>
          </w:p>
        </w:tc>
      </w:tr>
      <w:tr w:rsidR="00EC4EBC" w:rsidRPr="00EC4EBC" w:rsidTr="00EC4EBC">
        <w:trPr>
          <w:trHeight w:val="30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9014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F</w:t>
            </w:r>
            <w:r w:rsidR="009014F5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rancuska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C4EB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1.732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C4EB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5,5%</w:t>
            </w:r>
          </w:p>
        </w:tc>
      </w:tr>
      <w:tr w:rsidR="00EC4EBC" w:rsidRPr="00EC4EBC" w:rsidTr="00EC4EBC">
        <w:trPr>
          <w:trHeight w:val="30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9014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Š</w:t>
            </w:r>
            <w:r w:rsidR="009014F5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vicarska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835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7009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2,7%</w:t>
            </w:r>
          </w:p>
        </w:tc>
      </w:tr>
      <w:tr w:rsidR="00EC4EBC" w:rsidRPr="00EC4EBC" w:rsidTr="00EC4EBC">
        <w:trPr>
          <w:trHeight w:val="30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9014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O</w:t>
            </w:r>
            <w:r w:rsidR="009014F5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stali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C4EB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3.076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C4EB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9,8%</w:t>
            </w:r>
          </w:p>
        </w:tc>
      </w:tr>
      <w:tr w:rsidR="00EC4EBC" w:rsidRPr="00EC4EBC" w:rsidTr="00EC4EBC">
        <w:trPr>
          <w:trHeight w:val="30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C4EB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EC4EBC" w:rsidP="00EC4EBC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  <w:r w:rsidRPr="00EC4EBC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  <w:t>31.477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4EBC" w:rsidRPr="00EC4EBC" w:rsidRDefault="00C34622" w:rsidP="00EC4EB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</w:t>
            </w:r>
            <w:r w:rsidR="00EC4EBC" w:rsidRPr="00EC4EB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Theme="majorHAnsi" w:eastAsia="Times New Roman" w:hAnsiTheme="majorHAnsi" w:cs="Times New Roman"/>
                <w:sz w:val="2"/>
                <w:szCs w:val="2"/>
                <w:lang w:eastAsia="hr-HR"/>
              </w:rPr>
              <w:t xml:space="preserve">        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100%</w:t>
            </w:r>
          </w:p>
        </w:tc>
      </w:tr>
    </w:tbl>
    <w:p w:rsidR="00EC4EBC" w:rsidRDefault="00EC4EBC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EC4EBC" w:rsidRDefault="00EC4EBC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EC4EBC">
        <w:rPr>
          <w:rFonts w:asciiTheme="majorHAnsi" w:hAnsiTheme="majorHAnsi"/>
          <w:sz w:val="24"/>
          <w:szCs w:val="24"/>
        </w:rPr>
        <w:br w:type="textWrapping" w:clear="all"/>
      </w:r>
      <w:r w:rsidRPr="00EC4EBC">
        <w:rPr>
          <w:rFonts w:asciiTheme="majorHAnsi" w:hAnsiTheme="majorHAnsi"/>
          <w:noProof/>
          <w:sz w:val="24"/>
          <w:szCs w:val="24"/>
          <w:lang w:eastAsia="hr-HR"/>
        </w:rPr>
        <w:drawing>
          <wp:inline distT="0" distB="0" distL="0" distR="0">
            <wp:extent cx="4524375" cy="2667000"/>
            <wp:effectExtent l="1905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4EBC" w:rsidRPr="00EC4EBC" w:rsidRDefault="00EC4EBC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EC4EBC">
        <w:rPr>
          <w:rFonts w:asciiTheme="majorHAnsi" w:hAnsiTheme="majorHAnsi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4524375" cy="2695575"/>
            <wp:effectExtent l="19050" t="0" r="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4EBC" w:rsidRDefault="00EC4EBC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7166CF" w:rsidRPr="00DD1064" w:rsidRDefault="00D7769F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DD1064">
        <w:rPr>
          <w:rFonts w:asciiTheme="majorHAnsi" w:hAnsiTheme="majorHAnsi"/>
          <w:b/>
          <w:sz w:val="24"/>
          <w:szCs w:val="24"/>
        </w:rPr>
        <w:t>Broj posjetitelja</w:t>
      </w:r>
      <w:r w:rsidR="007166CF" w:rsidRPr="00DD1064">
        <w:rPr>
          <w:rFonts w:asciiTheme="majorHAnsi" w:hAnsiTheme="majorHAnsi"/>
          <w:b/>
          <w:sz w:val="24"/>
          <w:szCs w:val="24"/>
        </w:rPr>
        <w:t xml:space="preserve"> Memorijalnih centara </w:t>
      </w:r>
      <w:r w:rsidR="00C34622" w:rsidRPr="00DD1064">
        <w:rPr>
          <w:rFonts w:asciiTheme="majorHAnsi" w:hAnsiTheme="majorHAnsi"/>
          <w:b/>
          <w:sz w:val="24"/>
          <w:szCs w:val="24"/>
        </w:rPr>
        <w:t xml:space="preserve">u 2014. </w:t>
      </w:r>
      <w:r w:rsidRPr="00DD1064">
        <w:rPr>
          <w:rFonts w:asciiTheme="majorHAnsi" w:hAnsiTheme="majorHAnsi"/>
          <w:b/>
          <w:sz w:val="24"/>
          <w:szCs w:val="24"/>
        </w:rPr>
        <w:t>g</w:t>
      </w:r>
      <w:r w:rsidR="00C34622" w:rsidRPr="00DD1064">
        <w:rPr>
          <w:rFonts w:asciiTheme="majorHAnsi" w:hAnsiTheme="majorHAnsi"/>
          <w:b/>
          <w:sz w:val="24"/>
          <w:szCs w:val="24"/>
        </w:rPr>
        <w:t>odini</w:t>
      </w:r>
      <w:r w:rsidRPr="00DD1064">
        <w:rPr>
          <w:rFonts w:asciiTheme="majorHAnsi" w:hAnsiTheme="majorHAnsi"/>
          <w:b/>
          <w:sz w:val="24"/>
          <w:szCs w:val="24"/>
        </w:rPr>
        <w:t>:</w:t>
      </w:r>
      <w:r w:rsidR="00A5172C" w:rsidRPr="00DD1064">
        <w:rPr>
          <w:rFonts w:asciiTheme="majorHAnsi" w:hAnsiTheme="majorHAnsi"/>
          <w:b/>
          <w:sz w:val="24"/>
          <w:szCs w:val="24"/>
        </w:rPr>
        <w:t xml:space="preserve"> </w:t>
      </w:r>
    </w:p>
    <w:p w:rsidR="00C73522" w:rsidRPr="00B70C9E" w:rsidRDefault="00B70C9E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B70C9E">
        <w:rPr>
          <w:rFonts w:asciiTheme="majorHAnsi" w:hAnsiTheme="majorHAnsi"/>
          <w:sz w:val="24"/>
          <w:szCs w:val="24"/>
        </w:rPr>
        <w:t>Spomen dom Ovčara</w:t>
      </w:r>
      <w:r>
        <w:rPr>
          <w:rFonts w:asciiTheme="majorHAnsi" w:hAnsiTheme="majorHAnsi"/>
          <w:sz w:val="24"/>
          <w:szCs w:val="24"/>
        </w:rPr>
        <w:t xml:space="preserve">: </w:t>
      </w:r>
      <w:r w:rsidR="00D7769F">
        <w:rPr>
          <w:rFonts w:asciiTheme="majorHAnsi" w:hAnsiTheme="majorHAnsi"/>
          <w:sz w:val="24"/>
          <w:szCs w:val="24"/>
        </w:rPr>
        <w:t xml:space="preserve">130 </w:t>
      </w:r>
      <w:r w:rsidR="0068416D">
        <w:rPr>
          <w:rFonts w:asciiTheme="majorHAnsi" w:hAnsiTheme="majorHAnsi"/>
          <w:sz w:val="24"/>
          <w:szCs w:val="24"/>
        </w:rPr>
        <w:t>000</w:t>
      </w:r>
    </w:p>
    <w:p w:rsidR="00B70C9E" w:rsidRPr="00B70C9E" w:rsidRDefault="00B70C9E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B70C9E">
        <w:rPr>
          <w:rFonts w:asciiTheme="majorHAnsi" w:hAnsiTheme="majorHAnsi"/>
          <w:sz w:val="24"/>
          <w:szCs w:val="24"/>
        </w:rPr>
        <w:t>Memorijalno groblje žrtava iz Domov</w:t>
      </w:r>
      <w:r w:rsidR="00D7769F">
        <w:rPr>
          <w:rFonts w:asciiTheme="majorHAnsi" w:hAnsiTheme="majorHAnsi"/>
          <w:sz w:val="24"/>
          <w:szCs w:val="24"/>
        </w:rPr>
        <w:t>i</w:t>
      </w:r>
      <w:r w:rsidRPr="00B70C9E">
        <w:rPr>
          <w:rFonts w:asciiTheme="majorHAnsi" w:hAnsiTheme="majorHAnsi"/>
          <w:sz w:val="24"/>
          <w:szCs w:val="24"/>
        </w:rPr>
        <w:t>nskog rata</w:t>
      </w:r>
      <w:r>
        <w:rPr>
          <w:rFonts w:asciiTheme="majorHAnsi" w:hAnsiTheme="majorHAnsi"/>
          <w:sz w:val="24"/>
          <w:szCs w:val="24"/>
        </w:rPr>
        <w:t xml:space="preserve">: </w:t>
      </w:r>
      <w:r w:rsidR="00D7769F">
        <w:rPr>
          <w:rFonts w:asciiTheme="majorHAnsi" w:hAnsiTheme="majorHAnsi"/>
          <w:sz w:val="24"/>
          <w:szCs w:val="24"/>
        </w:rPr>
        <w:t>174 740</w:t>
      </w:r>
    </w:p>
    <w:p w:rsidR="00B70C9E" w:rsidRDefault="00B70C9E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B70C9E">
        <w:rPr>
          <w:rFonts w:asciiTheme="majorHAnsi" w:hAnsiTheme="majorHAnsi"/>
          <w:sz w:val="24"/>
          <w:szCs w:val="24"/>
        </w:rPr>
        <w:t>Mjesto sjećanja – Vukovarska bolnica '91.</w:t>
      </w:r>
      <w:r>
        <w:rPr>
          <w:rFonts w:asciiTheme="majorHAnsi" w:hAnsiTheme="majorHAnsi"/>
          <w:sz w:val="24"/>
          <w:szCs w:val="24"/>
        </w:rPr>
        <w:t>:</w:t>
      </w:r>
      <w:r w:rsidR="00D7769F">
        <w:rPr>
          <w:rFonts w:asciiTheme="majorHAnsi" w:hAnsiTheme="majorHAnsi"/>
          <w:sz w:val="24"/>
          <w:szCs w:val="24"/>
        </w:rPr>
        <w:t xml:space="preserve"> 63 000</w:t>
      </w:r>
    </w:p>
    <w:p w:rsidR="00B70C9E" w:rsidRDefault="007610A5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Memorijalni centar Domovinskog rata (Vojarna 204. brigade):</w:t>
      </w:r>
      <w:r w:rsidR="0068416D">
        <w:rPr>
          <w:rFonts w:asciiTheme="majorHAnsi" w:hAnsiTheme="majorHAnsi"/>
          <w:sz w:val="24"/>
          <w:szCs w:val="24"/>
        </w:rPr>
        <w:t xml:space="preserve"> 16</w:t>
      </w:r>
      <w:r w:rsidR="00D7769F">
        <w:rPr>
          <w:rFonts w:asciiTheme="majorHAnsi" w:hAnsiTheme="majorHAnsi"/>
          <w:sz w:val="24"/>
          <w:szCs w:val="24"/>
        </w:rPr>
        <w:t xml:space="preserve"> </w:t>
      </w:r>
      <w:r w:rsidR="0068416D">
        <w:rPr>
          <w:rFonts w:asciiTheme="majorHAnsi" w:hAnsiTheme="majorHAnsi"/>
          <w:sz w:val="24"/>
          <w:szCs w:val="24"/>
        </w:rPr>
        <w:t>345</w:t>
      </w:r>
    </w:p>
    <w:p w:rsidR="00D7769F" w:rsidRDefault="00D7769F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Spomen dom hrvatskih branitelja na Trpinjskoj cesti: 130 000</w:t>
      </w:r>
    </w:p>
    <w:p w:rsidR="00122847" w:rsidRPr="00B70C9E" w:rsidRDefault="00122847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23AAC" w:rsidRPr="00BC509F" w:rsidRDefault="00323AAC" w:rsidP="006F7239">
      <w:pPr>
        <w:autoSpaceDN w:val="0"/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767275" w:rsidRPr="00BC509F" w:rsidRDefault="00C73522" w:rsidP="006F7239">
      <w:pPr>
        <w:autoSpaceDN w:val="0"/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BC509F">
        <w:rPr>
          <w:rFonts w:asciiTheme="majorHAnsi" w:hAnsiTheme="majorHAnsi"/>
          <w:b/>
          <w:sz w:val="28"/>
          <w:szCs w:val="28"/>
        </w:rPr>
        <w:t xml:space="preserve">2. </w:t>
      </w:r>
      <w:r w:rsidR="005B67AF" w:rsidRPr="00BC509F">
        <w:rPr>
          <w:rFonts w:asciiTheme="majorHAnsi" w:hAnsiTheme="majorHAnsi"/>
          <w:b/>
          <w:sz w:val="28"/>
          <w:szCs w:val="28"/>
        </w:rPr>
        <w:t>ADMINISTRATIVNI MARKETING</w:t>
      </w:r>
    </w:p>
    <w:p w:rsidR="00767275" w:rsidRPr="00BC509F" w:rsidRDefault="00767275" w:rsidP="006F7239">
      <w:pPr>
        <w:autoSpaceDN w:val="0"/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p w:rsidR="00767275" w:rsidRPr="00BC509F" w:rsidRDefault="00C73522" w:rsidP="006F7239">
      <w:pPr>
        <w:autoSpaceDN w:val="0"/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BC509F">
        <w:rPr>
          <w:rFonts w:asciiTheme="majorHAnsi" w:hAnsiTheme="majorHAnsi"/>
          <w:b/>
          <w:sz w:val="26"/>
          <w:szCs w:val="26"/>
        </w:rPr>
        <w:t>2.</w:t>
      </w:r>
      <w:r w:rsidR="00767275" w:rsidRPr="00BC509F">
        <w:rPr>
          <w:rFonts w:asciiTheme="majorHAnsi" w:hAnsiTheme="majorHAnsi"/>
          <w:b/>
          <w:sz w:val="26"/>
          <w:szCs w:val="26"/>
        </w:rPr>
        <w:t>1. ADMINISTRATIVNI RASHODI</w:t>
      </w:r>
    </w:p>
    <w:p w:rsidR="00767275" w:rsidRPr="00BC509F" w:rsidRDefault="00767275" w:rsidP="00767275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</w:t>
      </w:r>
      <w:r w:rsidR="00BC509F" w:rsidRPr="00BC509F">
        <w:rPr>
          <w:rFonts w:asciiTheme="majorHAnsi" w:hAnsiTheme="majorHAnsi"/>
          <w:b/>
          <w:bCs/>
        </w:rPr>
        <w:t xml:space="preserve">          </w:t>
      </w:r>
      <w:r w:rsidRPr="00BC509F">
        <w:rPr>
          <w:rFonts w:asciiTheme="majorHAnsi" w:hAnsiTheme="majorHAnsi"/>
          <w:b/>
          <w:bCs/>
        </w:rPr>
        <w:t xml:space="preserve"> </w:t>
      </w:r>
      <w:r w:rsidR="00F12420" w:rsidRPr="00BC509F">
        <w:rPr>
          <w:rFonts w:asciiTheme="majorHAnsi" w:hAnsiTheme="majorHAnsi"/>
          <w:b/>
          <w:bCs/>
        </w:rPr>
        <w:t>466</w:t>
      </w:r>
      <w:r w:rsidRPr="00BC509F">
        <w:rPr>
          <w:rFonts w:asciiTheme="majorHAnsi" w:hAnsiTheme="majorHAnsi"/>
          <w:b/>
          <w:bCs/>
        </w:rPr>
        <w:t xml:space="preserve">.500,00 kn </w:t>
      </w:r>
    </w:p>
    <w:p w:rsidR="00767275" w:rsidRPr="00BC509F" w:rsidRDefault="00767275" w:rsidP="00767275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BC509F" w:rsidRPr="00BC509F"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0469D4">
        <w:rPr>
          <w:rFonts w:asciiTheme="majorHAnsi" w:hAnsiTheme="majorHAnsi"/>
          <w:b/>
          <w:bCs/>
          <w:sz w:val="24"/>
          <w:szCs w:val="24"/>
        </w:rPr>
        <w:t>4</w:t>
      </w:r>
      <w:r w:rsidR="00976236">
        <w:rPr>
          <w:rFonts w:asciiTheme="majorHAnsi" w:hAnsiTheme="majorHAnsi"/>
          <w:b/>
          <w:bCs/>
          <w:sz w:val="24"/>
          <w:szCs w:val="24"/>
        </w:rPr>
        <w:t>6</w:t>
      </w:r>
      <w:r w:rsidR="00D7769F">
        <w:rPr>
          <w:rFonts w:asciiTheme="majorHAnsi" w:hAnsiTheme="majorHAnsi"/>
          <w:b/>
          <w:bCs/>
          <w:sz w:val="24"/>
          <w:szCs w:val="24"/>
        </w:rPr>
        <w:t>7</w:t>
      </w:r>
      <w:r w:rsidR="001476DB">
        <w:rPr>
          <w:rFonts w:asciiTheme="majorHAnsi" w:hAnsiTheme="majorHAnsi"/>
          <w:b/>
          <w:bCs/>
          <w:sz w:val="24"/>
          <w:szCs w:val="24"/>
        </w:rPr>
        <w:t>.</w:t>
      </w:r>
      <w:r w:rsidR="004821D1">
        <w:rPr>
          <w:rFonts w:asciiTheme="majorHAnsi" w:hAnsiTheme="majorHAnsi"/>
          <w:b/>
          <w:bCs/>
          <w:sz w:val="24"/>
          <w:szCs w:val="24"/>
        </w:rPr>
        <w:t>661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D7769F">
        <w:rPr>
          <w:rFonts w:asciiTheme="majorHAnsi" w:hAnsiTheme="majorHAnsi"/>
          <w:b/>
          <w:bCs/>
          <w:sz w:val="24"/>
          <w:szCs w:val="24"/>
        </w:rPr>
        <w:t>6</w:t>
      </w:r>
      <w:r w:rsidR="00976236">
        <w:rPr>
          <w:rFonts w:asciiTheme="majorHAnsi" w:hAnsiTheme="majorHAnsi"/>
          <w:b/>
          <w:bCs/>
          <w:sz w:val="24"/>
          <w:szCs w:val="24"/>
        </w:rPr>
        <w:t>9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767275" w:rsidRPr="00BC509F" w:rsidRDefault="00767275" w:rsidP="00767275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767275" w:rsidRPr="00BC509F" w:rsidRDefault="00767275" w:rsidP="00F12420">
      <w:pPr>
        <w:pStyle w:val="Default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</w:rPr>
        <w:t xml:space="preserve">Administrativni </w:t>
      </w:r>
      <w:r w:rsidR="005B6046">
        <w:rPr>
          <w:rFonts w:asciiTheme="majorHAnsi" w:hAnsiTheme="majorHAnsi"/>
        </w:rPr>
        <w:t>rashodi</w:t>
      </w:r>
      <w:r w:rsidRPr="00BC509F">
        <w:rPr>
          <w:rFonts w:asciiTheme="majorHAnsi" w:hAnsiTheme="majorHAnsi"/>
        </w:rPr>
        <w:t xml:space="preserve"> realizirani </w:t>
      </w:r>
      <w:r w:rsidR="00F12420" w:rsidRPr="00BC509F">
        <w:rPr>
          <w:rFonts w:asciiTheme="majorHAnsi" w:hAnsiTheme="majorHAnsi"/>
        </w:rPr>
        <w:t xml:space="preserve">su </w:t>
      </w:r>
      <w:r w:rsidRPr="00BC509F">
        <w:rPr>
          <w:rFonts w:asciiTheme="majorHAnsi" w:hAnsiTheme="majorHAnsi"/>
        </w:rPr>
        <w:t>u iznosu od</w:t>
      </w:r>
      <w:r w:rsidR="00F12420" w:rsidRPr="00BC509F">
        <w:rPr>
          <w:rFonts w:asciiTheme="majorHAnsi" w:hAnsiTheme="majorHAnsi"/>
        </w:rPr>
        <w:t xml:space="preserve"> </w:t>
      </w:r>
      <w:r w:rsidR="00194AB0">
        <w:rPr>
          <w:rFonts w:asciiTheme="majorHAnsi" w:hAnsiTheme="majorHAnsi"/>
        </w:rPr>
        <w:t>46</w:t>
      </w:r>
      <w:r w:rsidR="00D7769F">
        <w:rPr>
          <w:rFonts w:asciiTheme="majorHAnsi" w:hAnsiTheme="majorHAnsi"/>
        </w:rPr>
        <w:t>7</w:t>
      </w:r>
      <w:r w:rsidRPr="00BC509F">
        <w:rPr>
          <w:rFonts w:asciiTheme="majorHAnsi" w:hAnsiTheme="majorHAnsi"/>
        </w:rPr>
        <w:t>.</w:t>
      </w:r>
      <w:r w:rsidR="004821D1">
        <w:rPr>
          <w:rFonts w:asciiTheme="majorHAnsi" w:hAnsiTheme="majorHAnsi"/>
        </w:rPr>
        <w:t>661</w:t>
      </w:r>
      <w:r w:rsidRPr="00BC509F">
        <w:rPr>
          <w:rFonts w:asciiTheme="majorHAnsi" w:hAnsiTheme="majorHAnsi"/>
        </w:rPr>
        <w:t>,</w:t>
      </w:r>
      <w:r w:rsidR="00D7769F">
        <w:rPr>
          <w:rFonts w:asciiTheme="majorHAnsi" w:hAnsiTheme="majorHAnsi"/>
        </w:rPr>
        <w:t>69</w:t>
      </w:r>
      <w:r w:rsidRPr="00BC509F">
        <w:rPr>
          <w:rFonts w:asciiTheme="majorHAnsi" w:hAnsiTheme="majorHAnsi"/>
        </w:rPr>
        <w:t xml:space="preserve"> kn</w:t>
      </w:r>
      <w:r w:rsidR="00F12420" w:rsidRPr="00BC509F">
        <w:rPr>
          <w:rFonts w:asciiTheme="majorHAnsi" w:hAnsiTheme="majorHAnsi"/>
        </w:rPr>
        <w:t xml:space="preserve"> te obuhvaćaju</w:t>
      </w:r>
      <w:r w:rsidRPr="00BC509F">
        <w:rPr>
          <w:rFonts w:asciiTheme="majorHAnsi" w:hAnsiTheme="majorHAnsi"/>
        </w:rPr>
        <w:t xml:space="preserve"> troškov</w:t>
      </w:r>
      <w:r w:rsidR="00F12420" w:rsidRPr="00BC509F">
        <w:rPr>
          <w:rFonts w:asciiTheme="majorHAnsi" w:hAnsiTheme="majorHAnsi"/>
        </w:rPr>
        <w:t>e</w:t>
      </w:r>
      <w:r w:rsidRPr="00BC509F">
        <w:rPr>
          <w:rFonts w:asciiTheme="majorHAnsi" w:hAnsiTheme="majorHAnsi"/>
        </w:rPr>
        <w:t xml:space="preserve"> </w:t>
      </w:r>
      <w:r w:rsidR="00F12420" w:rsidRPr="00BC509F">
        <w:rPr>
          <w:rFonts w:asciiTheme="majorHAnsi" w:hAnsiTheme="majorHAnsi"/>
        </w:rPr>
        <w:t>djelatnika</w:t>
      </w:r>
      <w:r w:rsidRPr="00BC509F">
        <w:rPr>
          <w:rFonts w:asciiTheme="majorHAnsi" w:hAnsiTheme="majorHAnsi"/>
        </w:rPr>
        <w:t xml:space="preserve"> </w:t>
      </w:r>
      <w:r w:rsidR="00F12420" w:rsidRPr="00BC509F">
        <w:rPr>
          <w:rFonts w:asciiTheme="majorHAnsi" w:hAnsiTheme="majorHAnsi"/>
        </w:rPr>
        <w:t xml:space="preserve">Turističkog ureda </w:t>
      </w:r>
      <w:r w:rsidR="00C978ED" w:rsidRPr="00BC509F">
        <w:rPr>
          <w:rFonts w:asciiTheme="majorHAnsi" w:hAnsiTheme="majorHAnsi"/>
        </w:rPr>
        <w:t>(plaće, cipelarina, regres, sistematski pregled)</w:t>
      </w:r>
      <w:r w:rsidR="00474F37">
        <w:rPr>
          <w:rFonts w:asciiTheme="majorHAnsi" w:hAnsiTheme="majorHAnsi"/>
        </w:rPr>
        <w:t>,</w:t>
      </w:r>
      <w:r w:rsidR="00C978ED" w:rsidRPr="00BC509F">
        <w:rPr>
          <w:rFonts w:asciiTheme="majorHAnsi" w:hAnsiTheme="majorHAnsi"/>
        </w:rPr>
        <w:t xml:space="preserve"> </w:t>
      </w:r>
      <w:r w:rsidR="00F12420" w:rsidRPr="00BC509F">
        <w:rPr>
          <w:rFonts w:asciiTheme="majorHAnsi" w:hAnsiTheme="majorHAnsi"/>
        </w:rPr>
        <w:t>te</w:t>
      </w:r>
      <w:r w:rsidRPr="00BC509F">
        <w:rPr>
          <w:rFonts w:asciiTheme="majorHAnsi" w:hAnsiTheme="majorHAnsi"/>
        </w:rPr>
        <w:t xml:space="preserve"> troškov</w:t>
      </w:r>
      <w:r w:rsidR="00F12420" w:rsidRPr="00BC509F">
        <w:rPr>
          <w:rFonts w:asciiTheme="majorHAnsi" w:hAnsiTheme="majorHAnsi"/>
        </w:rPr>
        <w:t>e</w:t>
      </w:r>
      <w:r w:rsidRPr="00BC509F">
        <w:rPr>
          <w:rFonts w:asciiTheme="majorHAnsi" w:hAnsiTheme="majorHAnsi"/>
        </w:rPr>
        <w:t xml:space="preserve"> Ureda</w:t>
      </w:r>
      <w:r w:rsidR="00F12420" w:rsidRPr="00BC509F">
        <w:rPr>
          <w:rFonts w:asciiTheme="majorHAnsi" w:hAnsiTheme="majorHAnsi"/>
        </w:rPr>
        <w:t>.</w:t>
      </w:r>
      <w:r w:rsidRPr="00BC509F">
        <w:rPr>
          <w:rFonts w:asciiTheme="majorHAnsi" w:hAnsiTheme="majorHAnsi"/>
        </w:rPr>
        <w:t xml:space="preserve"> </w:t>
      </w:r>
    </w:p>
    <w:p w:rsidR="00F12420" w:rsidRDefault="00F12420" w:rsidP="00F12420">
      <w:pPr>
        <w:pStyle w:val="Default"/>
        <w:jc w:val="both"/>
        <w:rPr>
          <w:rFonts w:asciiTheme="majorHAnsi" w:hAnsiTheme="majorHAnsi"/>
        </w:rPr>
      </w:pPr>
    </w:p>
    <w:p w:rsidR="005B6046" w:rsidRPr="00BC509F" w:rsidRDefault="005B6046" w:rsidP="005B6046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Turistički ured neposredno je organizirao poslovanje Turističke zajednice grada Vukovara u skladu sa </w:t>
      </w:r>
      <w:r>
        <w:rPr>
          <w:rFonts w:asciiTheme="majorHAnsi" w:hAnsiTheme="majorHAnsi"/>
          <w:sz w:val="24"/>
          <w:szCs w:val="24"/>
        </w:rPr>
        <w:t xml:space="preserve">zadaćama propisanim Zakonom o turističkim zajednicama, </w:t>
      </w:r>
      <w:r w:rsidRPr="00BC509F">
        <w:rPr>
          <w:rFonts w:asciiTheme="majorHAnsi" w:hAnsiTheme="majorHAnsi"/>
          <w:sz w:val="24"/>
          <w:szCs w:val="24"/>
        </w:rPr>
        <w:t>Statutom</w:t>
      </w:r>
      <w:r>
        <w:rPr>
          <w:rFonts w:asciiTheme="majorHAnsi" w:hAnsiTheme="majorHAnsi"/>
          <w:sz w:val="24"/>
          <w:szCs w:val="24"/>
        </w:rPr>
        <w:t xml:space="preserve"> TZ grada Vukovara</w:t>
      </w:r>
      <w:r w:rsidRPr="00BC509F">
        <w:rPr>
          <w:rFonts w:asciiTheme="majorHAnsi" w:hAnsiTheme="majorHAnsi"/>
          <w:sz w:val="24"/>
          <w:szCs w:val="24"/>
        </w:rPr>
        <w:t xml:space="preserve"> i izvršavao sve potrebne aktivnosti i poslove sukladno usvojenom Programu rada te odlukama nadležnih tijela Turističke zajednice. </w:t>
      </w:r>
    </w:p>
    <w:p w:rsidR="005B6046" w:rsidRPr="0006125C" w:rsidRDefault="005B6046" w:rsidP="005B6046">
      <w:pPr>
        <w:spacing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06125C">
        <w:rPr>
          <w:rFonts w:asciiTheme="majorHAnsi" w:hAnsiTheme="majorHAnsi"/>
          <w:color w:val="000000"/>
          <w:sz w:val="24"/>
          <w:szCs w:val="24"/>
        </w:rPr>
        <w:t>U turističkom uredu obavljaju se stručni i administrativni poslovi vezani za zadaće turističke zajednice</w:t>
      </w:r>
      <w:r>
        <w:rPr>
          <w:rFonts w:asciiTheme="majorHAnsi" w:hAnsiTheme="majorHAnsi"/>
          <w:color w:val="000000"/>
          <w:sz w:val="24"/>
          <w:szCs w:val="24"/>
        </w:rPr>
        <w:t>.</w:t>
      </w:r>
    </w:p>
    <w:p w:rsidR="005B6046" w:rsidRPr="005B6046" w:rsidRDefault="005B6046" w:rsidP="005B6046">
      <w:pPr>
        <w:pStyle w:val="NoSpacing"/>
        <w:rPr>
          <w:rFonts w:asciiTheme="majorHAnsi" w:hAnsiTheme="majorHAnsi"/>
          <w:sz w:val="24"/>
          <w:szCs w:val="24"/>
        </w:rPr>
      </w:pPr>
      <w:r w:rsidRPr="005B6046">
        <w:rPr>
          <w:rFonts w:asciiTheme="majorHAnsi" w:hAnsiTheme="majorHAnsi"/>
          <w:sz w:val="24"/>
          <w:szCs w:val="24"/>
        </w:rPr>
        <w:t>Zadaće turističke zajednice su sljedeće:</w:t>
      </w:r>
    </w:p>
    <w:p w:rsidR="005B6046" w:rsidRPr="005B6046" w:rsidRDefault="005B6046" w:rsidP="005B6046">
      <w:pPr>
        <w:pStyle w:val="NoSpacing"/>
        <w:numPr>
          <w:ilvl w:val="0"/>
          <w:numId w:val="9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5B6046">
        <w:rPr>
          <w:rFonts w:asciiTheme="majorHAnsi" w:hAnsiTheme="majorHAnsi"/>
          <w:color w:val="000000"/>
          <w:sz w:val="24"/>
          <w:szCs w:val="24"/>
        </w:rPr>
        <w:t>promoviranje turističke destinacije na razini grada samostalno i putem udruženog oglašavanja,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poticanje i sudjelovanje u uređenju grada u cilju unapređenja uvjeta boravka turista, osim izgradnje komunalne infrastrukture,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izdavanje turističkih promotivnih materijala</w:t>
      </w:r>
      <w:r>
        <w:rPr>
          <w:rFonts w:asciiTheme="majorHAnsi" w:hAnsiTheme="majorHAnsi"/>
          <w:color w:val="000000"/>
        </w:rPr>
        <w:t>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lastRenderedPageBreak/>
        <w:t>obavljanje informativnih poslova u svezi s turističkom ponudom,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poticanje i organiziranje kulturnih, zabavnih, umjetničkih, sportskih i drugih manifestacija koje pridonose obogaćivanju turističke ponude,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vođenje jedinstvenog popisa turista za područje općine ili grada, poglavito radi kontrole naplate boravišne pristojbe i stručne obrade podataka,</w:t>
      </w:r>
    </w:p>
    <w:p w:rsidR="005B6046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dnevno prikupljanje, tjedna i mjesečna obrada podataka o turističkom prometu na području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redovito, a najmanje svaka 4 mjeseca, prikupljanje i ažuriranje podataka o turističkoj ponudi, smještajnim i ugostiteljskim kapacitetima (kulturnim, sportskim i drugim manifestacijama) radnom vremenu zdravstvenih ustanova, banaka, pošte, trgovina i sl. i drugih informacija potrebnih za boravak i putovanje turista,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koordinacija djelovanja svih subjekata koji su neposredno ili posredno uključeni u turistički promet radi zajedničkog dogovaranja, utvrđivanja i provedbe politike razvoja turizma i obogaćivanja turističke ponude,</w:t>
      </w:r>
    </w:p>
    <w:p w:rsidR="005B6046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 xml:space="preserve">poticanje, organiziranje i provođenje akcija u cilju očuvanja turističkog prostora, unapređivanja turističkog okružja i zaštite čovjekova okoliša, te prirodne i kulturne baštine, 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poticanje, unapređivanje i promicanje specifičnih prirodnih i društvenih vrijednosti koje općinu ili grad čine turistički prepoznatljivom i stvaranje uvjeta za njihovo gospodarsko korištenje,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upravljanje javnom turističkom infrastrukturom danom na upravljanje od strane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sudjelovanje u definiranju ciljeva i politike razvoja turizma na nivou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izrada strateških i razvojnih planova turizma na nivou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provjera i prikupljanje podataka o prijavi i odjavi boravka turista u cilju suradnje s nadležnim inspekcijskim tijelima u nadzoru nad obračunom, naplatom i uplatom boravišne pristojbe, te prijavom i odjavom turista.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organizacija provođenje i nadzor svih radnji promocije turističkog proizvoda općine ili grada sukladno smjernicama skupštine turističke zajednice, godišnjem programu rada i financijskom planu turističke zajednice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 xml:space="preserve">ustrojavanje jedinstvenoga turističkoga informacijskog sustava, sustava prijave i odjave turista i statističke obrade, 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obavljanje i drugih poslova propisanih ovim Zakonom ili drugim propisom.</w:t>
      </w:r>
    </w:p>
    <w:p w:rsidR="005B6046" w:rsidRPr="005B6046" w:rsidRDefault="005B6046" w:rsidP="005B604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5B6046">
        <w:rPr>
          <w:rFonts w:asciiTheme="majorHAnsi" w:hAnsiTheme="majorHAnsi"/>
          <w:sz w:val="24"/>
          <w:szCs w:val="24"/>
        </w:rPr>
        <w:t>Direktorica Turističkog ureda TZ grada Vukovara tijekom razdoblja 1. siječnja – 31. prosinca 2014. godine, organizirala je i rukovodila radom i poslovanjem  Turističkog ureda, sukladno odredbama članka 45. Statuta te odredbama Pravilnika o organizaciji i sistematizaciji radnih mjesta u Turističkom uredu TZ grada Vukovara.</w:t>
      </w:r>
    </w:p>
    <w:p w:rsidR="005B6046" w:rsidRDefault="005B6046" w:rsidP="00F12420">
      <w:pPr>
        <w:pStyle w:val="Default"/>
        <w:jc w:val="both"/>
        <w:rPr>
          <w:rFonts w:asciiTheme="majorHAnsi" w:hAnsiTheme="majorHAnsi"/>
        </w:rPr>
      </w:pPr>
    </w:p>
    <w:p w:rsidR="00F12420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2.</w:t>
      </w:r>
      <w:r w:rsidR="004835F9" w:rsidRPr="00BC509F">
        <w:rPr>
          <w:rFonts w:asciiTheme="majorHAnsi" w:hAnsiTheme="majorHAnsi"/>
          <w:b/>
          <w:sz w:val="24"/>
          <w:szCs w:val="24"/>
        </w:rPr>
        <w:t>1</w:t>
      </w:r>
      <w:r w:rsidR="00F12420" w:rsidRPr="00BC509F">
        <w:rPr>
          <w:rFonts w:asciiTheme="majorHAnsi" w:hAnsiTheme="majorHAnsi"/>
          <w:b/>
          <w:sz w:val="24"/>
          <w:szCs w:val="24"/>
        </w:rPr>
        <w:t>.</w:t>
      </w:r>
      <w:r w:rsidR="004835F9" w:rsidRPr="00BC509F">
        <w:rPr>
          <w:rFonts w:asciiTheme="majorHAnsi" w:hAnsiTheme="majorHAnsi"/>
          <w:b/>
          <w:sz w:val="24"/>
          <w:szCs w:val="24"/>
        </w:rPr>
        <w:t>1.</w:t>
      </w:r>
      <w:r w:rsidR="00F12420" w:rsidRPr="00BC509F">
        <w:rPr>
          <w:rFonts w:asciiTheme="majorHAnsi" w:hAnsiTheme="majorHAnsi"/>
          <w:b/>
          <w:sz w:val="24"/>
          <w:szCs w:val="24"/>
        </w:rPr>
        <w:t xml:space="preserve"> RASHODI ZA RADNIKE</w:t>
      </w:r>
    </w:p>
    <w:p w:rsidR="00F12420" w:rsidRPr="00BC509F" w:rsidRDefault="00F12420" w:rsidP="00F1242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 xml:space="preserve">            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</w:t>
      </w:r>
      <w:r w:rsidR="00BC509F">
        <w:rPr>
          <w:rFonts w:asciiTheme="majorHAnsi" w:hAnsiTheme="majorHAnsi"/>
          <w:b/>
          <w:bCs/>
        </w:rPr>
        <w:t xml:space="preserve">          </w:t>
      </w:r>
      <w:r w:rsidRPr="00BC509F">
        <w:rPr>
          <w:rFonts w:asciiTheme="majorHAnsi" w:hAnsiTheme="majorHAnsi"/>
          <w:b/>
          <w:bCs/>
        </w:rPr>
        <w:t xml:space="preserve">391.500,00 kn </w:t>
      </w:r>
    </w:p>
    <w:p w:rsidR="00F12420" w:rsidRPr="00BC509F" w:rsidRDefault="00F12420" w:rsidP="00F1242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  <w:t xml:space="preserve">       </w:t>
      </w:r>
      <w:r w:rsidR="001476DB">
        <w:rPr>
          <w:rFonts w:asciiTheme="majorHAnsi" w:hAnsiTheme="majorHAnsi"/>
          <w:b/>
          <w:bCs/>
          <w:sz w:val="24"/>
          <w:szCs w:val="24"/>
        </w:rPr>
        <w:t>3</w:t>
      </w:r>
      <w:r w:rsidR="00976236">
        <w:rPr>
          <w:rFonts w:asciiTheme="majorHAnsi" w:hAnsiTheme="majorHAnsi"/>
          <w:b/>
          <w:bCs/>
          <w:sz w:val="24"/>
          <w:szCs w:val="24"/>
        </w:rPr>
        <w:t>9</w:t>
      </w:r>
      <w:r w:rsidR="001476DB">
        <w:rPr>
          <w:rFonts w:asciiTheme="majorHAnsi" w:hAnsiTheme="majorHAnsi"/>
          <w:b/>
          <w:bCs/>
          <w:sz w:val="24"/>
          <w:szCs w:val="24"/>
        </w:rPr>
        <w:t>2.</w:t>
      </w:r>
      <w:r w:rsidR="00976236">
        <w:rPr>
          <w:rFonts w:asciiTheme="majorHAnsi" w:hAnsiTheme="majorHAnsi"/>
          <w:b/>
          <w:bCs/>
          <w:sz w:val="24"/>
          <w:szCs w:val="24"/>
        </w:rPr>
        <w:t>797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976236">
        <w:rPr>
          <w:rFonts w:asciiTheme="majorHAnsi" w:hAnsiTheme="majorHAnsi"/>
          <w:b/>
          <w:bCs/>
          <w:sz w:val="24"/>
          <w:szCs w:val="24"/>
        </w:rPr>
        <w:t>44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D86D7F" w:rsidRPr="00BC509F" w:rsidRDefault="00D86D7F" w:rsidP="00F12420">
      <w:pPr>
        <w:autoSpaceDN w:val="0"/>
        <w:spacing w:after="0" w:line="240" w:lineRule="auto"/>
        <w:jc w:val="both"/>
        <w:rPr>
          <w:rFonts w:asciiTheme="majorHAnsi" w:hAnsiTheme="majorHAnsi"/>
        </w:rPr>
      </w:pPr>
    </w:p>
    <w:p w:rsidR="003445BA" w:rsidRDefault="002F1990" w:rsidP="005B604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Turistički ured Turističke zajednice grada Vukovara </w:t>
      </w:r>
      <w:r w:rsidR="005B67AF" w:rsidRPr="00BC509F">
        <w:rPr>
          <w:rFonts w:asciiTheme="majorHAnsi" w:hAnsiTheme="majorHAnsi"/>
          <w:sz w:val="24"/>
          <w:szCs w:val="24"/>
        </w:rPr>
        <w:t>upošljava</w:t>
      </w:r>
      <w:r w:rsidRPr="00BC509F">
        <w:rPr>
          <w:rFonts w:asciiTheme="majorHAnsi" w:hAnsiTheme="majorHAnsi"/>
          <w:sz w:val="24"/>
          <w:szCs w:val="24"/>
        </w:rPr>
        <w:t xml:space="preserve"> tri djelatnika</w:t>
      </w:r>
      <w:r w:rsidR="005B67AF" w:rsidRPr="00BC509F">
        <w:rPr>
          <w:rFonts w:asciiTheme="majorHAnsi" w:hAnsiTheme="majorHAnsi"/>
          <w:sz w:val="24"/>
          <w:szCs w:val="24"/>
        </w:rPr>
        <w:t xml:space="preserve"> (direktoricu Turističkog ureda, stručnu suradnicu</w:t>
      </w:r>
      <w:r w:rsidR="00F534A5" w:rsidRPr="00BC509F">
        <w:rPr>
          <w:rFonts w:asciiTheme="majorHAnsi" w:hAnsiTheme="majorHAnsi"/>
          <w:sz w:val="24"/>
          <w:szCs w:val="24"/>
        </w:rPr>
        <w:t xml:space="preserve"> i administrativnog djelatn</w:t>
      </w:r>
      <w:r w:rsidR="005B67AF" w:rsidRPr="00BC509F">
        <w:rPr>
          <w:rFonts w:asciiTheme="majorHAnsi" w:hAnsiTheme="majorHAnsi"/>
          <w:sz w:val="24"/>
          <w:szCs w:val="24"/>
        </w:rPr>
        <w:t xml:space="preserve">ika) </w:t>
      </w:r>
      <w:r w:rsidRPr="00BC509F">
        <w:rPr>
          <w:rFonts w:asciiTheme="majorHAnsi" w:hAnsiTheme="majorHAnsi"/>
          <w:sz w:val="24"/>
          <w:szCs w:val="24"/>
        </w:rPr>
        <w:t>zaposlena na puno radno vrijeme</w:t>
      </w:r>
      <w:r w:rsidR="008C4BF6">
        <w:rPr>
          <w:rFonts w:asciiTheme="majorHAnsi" w:hAnsiTheme="majorHAnsi"/>
          <w:sz w:val="24"/>
          <w:szCs w:val="24"/>
        </w:rPr>
        <w:t xml:space="preserve"> od</w:t>
      </w:r>
      <w:r w:rsidRPr="00BC509F">
        <w:rPr>
          <w:rFonts w:asciiTheme="majorHAnsi" w:hAnsiTheme="majorHAnsi"/>
          <w:sz w:val="24"/>
          <w:szCs w:val="24"/>
        </w:rPr>
        <w:t xml:space="preserve"> 40 sati tjedno</w:t>
      </w:r>
      <w:r w:rsidR="005B67AF" w:rsidRPr="00BC509F">
        <w:rPr>
          <w:rFonts w:asciiTheme="majorHAnsi" w:hAnsiTheme="majorHAnsi"/>
          <w:sz w:val="24"/>
          <w:szCs w:val="24"/>
        </w:rPr>
        <w:t>.</w:t>
      </w:r>
      <w:r w:rsidR="00F534A5" w:rsidRPr="00BC509F">
        <w:rPr>
          <w:rFonts w:asciiTheme="majorHAnsi" w:hAnsiTheme="majorHAnsi"/>
          <w:sz w:val="24"/>
          <w:szCs w:val="24"/>
        </w:rPr>
        <w:t xml:space="preserve"> </w:t>
      </w:r>
      <w:r w:rsidR="003445BA">
        <w:rPr>
          <w:rFonts w:asciiTheme="majorHAnsi" w:hAnsiTheme="majorHAnsi"/>
          <w:sz w:val="24"/>
          <w:szCs w:val="24"/>
        </w:rPr>
        <w:t xml:space="preserve">Do svibnja 2914.g. u Turističkom uredu je bilo uposleno </w:t>
      </w:r>
      <w:r w:rsidR="003445BA">
        <w:rPr>
          <w:rFonts w:asciiTheme="majorHAnsi" w:hAnsiTheme="majorHAnsi"/>
          <w:sz w:val="24"/>
          <w:szCs w:val="24"/>
        </w:rPr>
        <w:lastRenderedPageBreak/>
        <w:t>četiri osobe, ali djelatnici koja je bila uposlena na mjestu Administrativni djelatnik i koja je od studenoga 2010.g. bila na bolovanju uručen je izvanredan otkaz u zakonskom roku.</w:t>
      </w:r>
    </w:p>
    <w:p w:rsidR="005B6046" w:rsidRPr="00BC509F" w:rsidRDefault="005B6046" w:rsidP="005B604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Uredovno radno vrijeme Ureda je svakog radnog dana od 7.00 sati do 15.00 sati i  subotom od 8,00 do 13,00 sati.  Nedjeljama i praznicima Ured ne radi, osim ako to ne zahtjeva neka izvanredna situacija.</w:t>
      </w:r>
    </w:p>
    <w:p w:rsidR="005B6046" w:rsidRPr="00BC509F" w:rsidRDefault="005B6046" w:rsidP="005B6046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Rad Turističkog ureda definiran je odredbama  Pravilnika o radu Turističke zajednice grada Vukovara. Plaće djelatnika Turističkog ureda utvrđene su Pravilnikom o plaćama uposlenih u Turističkom uredu TZ grada Vukovara. </w:t>
      </w:r>
    </w:p>
    <w:p w:rsidR="005B6046" w:rsidRDefault="005B6046" w:rsidP="005B6046">
      <w:pPr>
        <w:pStyle w:val="NoSpacing"/>
      </w:pPr>
    </w:p>
    <w:p w:rsidR="00F12420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2.</w:t>
      </w:r>
      <w:r w:rsidR="004835F9" w:rsidRPr="00BC509F">
        <w:rPr>
          <w:rFonts w:asciiTheme="majorHAnsi" w:hAnsiTheme="majorHAnsi"/>
          <w:b/>
          <w:sz w:val="24"/>
          <w:szCs w:val="24"/>
        </w:rPr>
        <w:t>1.2</w:t>
      </w:r>
      <w:r w:rsidR="00F12420" w:rsidRPr="00BC509F">
        <w:rPr>
          <w:rFonts w:asciiTheme="majorHAnsi" w:hAnsiTheme="majorHAnsi"/>
          <w:b/>
          <w:sz w:val="24"/>
          <w:szCs w:val="24"/>
        </w:rPr>
        <w:t>. RASHODI UREDA</w:t>
      </w:r>
    </w:p>
    <w:p w:rsidR="00F12420" w:rsidRPr="00BC509F" w:rsidRDefault="00BC509F" w:rsidP="00F12420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Planirana sredstva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="00F12420" w:rsidRPr="00BC509F">
        <w:rPr>
          <w:rFonts w:asciiTheme="majorHAnsi" w:hAnsiTheme="majorHAnsi"/>
          <w:b/>
          <w:bCs/>
        </w:rPr>
        <w:t xml:space="preserve">            </w:t>
      </w:r>
      <w:r>
        <w:rPr>
          <w:rFonts w:asciiTheme="majorHAnsi" w:hAnsiTheme="majorHAnsi"/>
          <w:b/>
          <w:bCs/>
        </w:rPr>
        <w:t xml:space="preserve">           </w:t>
      </w:r>
      <w:r w:rsidR="00F12420" w:rsidRPr="00BC509F">
        <w:rPr>
          <w:rFonts w:asciiTheme="majorHAnsi" w:hAnsiTheme="majorHAnsi"/>
          <w:b/>
          <w:bCs/>
        </w:rPr>
        <w:t xml:space="preserve">75.000,00 kn </w:t>
      </w:r>
    </w:p>
    <w:p w:rsidR="00F12420" w:rsidRPr="00BC509F" w:rsidRDefault="00F12420" w:rsidP="00F1242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  <w:t xml:space="preserve">          </w:t>
      </w:r>
      <w:r w:rsidR="000469D4">
        <w:rPr>
          <w:rFonts w:asciiTheme="majorHAnsi" w:hAnsiTheme="majorHAnsi"/>
          <w:b/>
          <w:bCs/>
          <w:sz w:val="24"/>
          <w:szCs w:val="24"/>
        </w:rPr>
        <w:t>7</w:t>
      </w:r>
      <w:r w:rsidR="00D7769F">
        <w:rPr>
          <w:rFonts w:asciiTheme="majorHAnsi" w:hAnsiTheme="majorHAnsi"/>
          <w:b/>
          <w:bCs/>
          <w:sz w:val="24"/>
          <w:szCs w:val="24"/>
        </w:rPr>
        <w:t>4</w:t>
      </w:r>
      <w:r w:rsidR="001476DB">
        <w:rPr>
          <w:rFonts w:asciiTheme="majorHAnsi" w:hAnsiTheme="majorHAnsi"/>
          <w:b/>
          <w:bCs/>
          <w:sz w:val="24"/>
          <w:szCs w:val="24"/>
        </w:rPr>
        <w:t>.</w:t>
      </w:r>
      <w:r w:rsidR="004821D1">
        <w:rPr>
          <w:rFonts w:asciiTheme="majorHAnsi" w:hAnsiTheme="majorHAnsi"/>
          <w:b/>
          <w:bCs/>
          <w:sz w:val="24"/>
          <w:szCs w:val="24"/>
        </w:rPr>
        <w:t>864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D7769F">
        <w:rPr>
          <w:rFonts w:asciiTheme="majorHAnsi" w:hAnsiTheme="majorHAnsi"/>
          <w:b/>
          <w:bCs/>
          <w:sz w:val="24"/>
          <w:szCs w:val="24"/>
        </w:rPr>
        <w:t>2</w:t>
      </w:r>
      <w:r w:rsidR="00976236">
        <w:rPr>
          <w:rFonts w:asciiTheme="majorHAnsi" w:hAnsiTheme="majorHAnsi"/>
          <w:b/>
          <w:bCs/>
          <w:sz w:val="24"/>
          <w:szCs w:val="24"/>
        </w:rPr>
        <w:t>5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074AE7" w:rsidRPr="00BC509F" w:rsidRDefault="00074AE7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2420" w:rsidRPr="00BC509F" w:rsidRDefault="00194AB0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Troškovi Ureda u 2014. godini iznosili su 7</w:t>
      </w:r>
      <w:r w:rsidR="00EB191D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>.</w:t>
      </w:r>
      <w:r w:rsidR="00EB191D">
        <w:rPr>
          <w:rFonts w:asciiTheme="majorHAnsi" w:hAnsiTheme="majorHAnsi"/>
          <w:sz w:val="24"/>
          <w:szCs w:val="24"/>
        </w:rPr>
        <w:t>280</w:t>
      </w:r>
      <w:r>
        <w:rPr>
          <w:rFonts w:asciiTheme="majorHAnsi" w:hAnsiTheme="majorHAnsi"/>
          <w:sz w:val="24"/>
          <w:szCs w:val="24"/>
        </w:rPr>
        <w:t>,</w:t>
      </w:r>
      <w:r w:rsidR="00EB191D">
        <w:rPr>
          <w:rFonts w:asciiTheme="majorHAnsi" w:hAnsiTheme="majorHAnsi"/>
          <w:sz w:val="24"/>
          <w:szCs w:val="24"/>
        </w:rPr>
        <w:t>25</w:t>
      </w:r>
      <w:r>
        <w:rPr>
          <w:rFonts w:asciiTheme="majorHAnsi" w:hAnsiTheme="majorHAnsi"/>
          <w:sz w:val="24"/>
          <w:szCs w:val="24"/>
        </w:rPr>
        <w:t xml:space="preserve"> kn (t</w:t>
      </w:r>
      <w:r w:rsidR="00B028A1" w:rsidRPr="00BC509F">
        <w:rPr>
          <w:rFonts w:asciiTheme="majorHAnsi" w:hAnsiTheme="majorHAnsi"/>
          <w:sz w:val="24"/>
          <w:szCs w:val="24"/>
        </w:rPr>
        <w:t>roškovi el. energije, telekomunikacijskih usluga, poštanskih usluga, uredskog materijala, bankarske usluge, potrošnja vode, usluge FINE, računovodstvene usluge, usl</w:t>
      </w:r>
      <w:r>
        <w:rPr>
          <w:rFonts w:asciiTheme="majorHAnsi" w:hAnsiTheme="majorHAnsi"/>
          <w:sz w:val="24"/>
          <w:szCs w:val="24"/>
        </w:rPr>
        <w:t>uge čišćenja ureda, loko vožnja</w:t>
      </w:r>
      <w:r w:rsidR="008C4BF6">
        <w:rPr>
          <w:rFonts w:asciiTheme="majorHAnsi" w:hAnsiTheme="majorHAnsi"/>
          <w:sz w:val="24"/>
          <w:szCs w:val="24"/>
        </w:rPr>
        <w:t xml:space="preserve"> i dr.</w:t>
      </w:r>
      <w:r>
        <w:rPr>
          <w:rFonts w:asciiTheme="majorHAnsi" w:hAnsiTheme="majorHAnsi"/>
          <w:sz w:val="24"/>
          <w:szCs w:val="24"/>
        </w:rPr>
        <w:t>).</w:t>
      </w:r>
    </w:p>
    <w:p w:rsidR="00F534A5" w:rsidRPr="00BC509F" w:rsidRDefault="00F534A5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534A5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2.</w:t>
      </w:r>
      <w:r w:rsidR="00F534A5" w:rsidRPr="00BC509F">
        <w:rPr>
          <w:rFonts w:asciiTheme="majorHAnsi" w:hAnsiTheme="majorHAnsi"/>
          <w:b/>
          <w:sz w:val="24"/>
          <w:szCs w:val="24"/>
        </w:rPr>
        <w:t>1.3. RASHODI ZA RAD TIJELA TURISTIČKE ZAJEDNICE</w:t>
      </w:r>
    </w:p>
    <w:p w:rsidR="00F534A5" w:rsidRPr="00BC509F" w:rsidRDefault="00F534A5" w:rsidP="00F534A5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           0,00 kn </w:t>
      </w:r>
    </w:p>
    <w:p w:rsidR="00F534A5" w:rsidRPr="00BC509F" w:rsidRDefault="00F534A5" w:rsidP="00F534A5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  <w:t xml:space="preserve">                      0,00 kn</w:t>
      </w:r>
    </w:p>
    <w:p w:rsidR="00B028A1" w:rsidRPr="00BC509F" w:rsidRDefault="00B028A1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534A5" w:rsidRPr="00BC509F" w:rsidRDefault="00F534A5" w:rsidP="00F534A5">
      <w:pPr>
        <w:pStyle w:val="BodyText3"/>
        <w:rPr>
          <w:rFonts w:asciiTheme="majorHAnsi" w:hAnsiTheme="majorHAnsi"/>
        </w:rPr>
      </w:pPr>
      <w:r w:rsidRPr="00BC509F">
        <w:rPr>
          <w:rFonts w:asciiTheme="majorHAnsi" w:hAnsiTheme="majorHAnsi"/>
        </w:rPr>
        <w:t>Tijela T</w:t>
      </w:r>
      <w:r w:rsidR="008C4BF6">
        <w:rPr>
          <w:rFonts w:asciiTheme="majorHAnsi" w:hAnsiTheme="majorHAnsi"/>
        </w:rPr>
        <w:t xml:space="preserve">urističke zajednice </w:t>
      </w:r>
      <w:r w:rsidRPr="00BC509F">
        <w:rPr>
          <w:rFonts w:asciiTheme="majorHAnsi" w:hAnsiTheme="majorHAnsi"/>
        </w:rPr>
        <w:t xml:space="preserve">grada Vukovar </w:t>
      </w:r>
      <w:r w:rsidR="004369E3">
        <w:rPr>
          <w:rFonts w:asciiTheme="majorHAnsi" w:hAnsiTheme="majorHAnsi"/>
        </w:rPr>
        <w:t xml:space="preserve">(Skupština, Turističko vijeće, </w:t>
      </w:r>
      <w:r w:rsidR="008C4BF6">
        <w:rPr>
          <w:rFonts w:asciiTheme="majorHAnsi" w:hAnsiTheme="majorHAnsi"/>
        </w:rPr>
        <w:t>Nadzorni odbor</w:t>
      </w:r>
      <w:r w:rsidR="004369E3">
        <w:rPr>
          <w:rFonts w:asciiTheme="majorHAnsi" w:hAnsiTheme="majorHAnsi"/>
        </w:rPr>
        <w:t xml:space="preserve"> i Predsjednik TZ-a</w:t>
      </w:r>
      <w:r w:rsidR="008C4BF6">
        <w:rPr>
          <w:rFonts w:asciiTheme="majorHAnsi" w:hAnsiTheme="majorHAnsi"/>
        </w:rPr>
        <w:t xml:space="preserve">) </w:t>
      </w:r>
      <w:r w:rsidRPr="00BC509F">
        <w:rPr>
          <w:rFonts w:asciiTheme="majorHAnsi" w:hAnsiTheme="majorHAnsi"/>
        </w:rPr>
        <w:t>redovito su održavala svoje sjednice i u kontinuitetu pratila rad Turističkog ureda i direktorice</w:t>
      </w:r>
      <w:r w:rsidR="008C4BF6">
        <w:rPr>
          <w:rFonts w:asciiTheme="majorHAnsi" w:hAnsiTheme="majorHAnsi"/>
        </w:rPr>
        <w:t>,</w:t>
      </w:r>
      <w:r w:rsidRPr="00BC509F">
        <w:rPr>
          <w:rFonts w:asciiTheme="majorHAnsi" w:hAnsiTheme="majorHAnsi"/>
        </w:rPr>
        <w:t xml:space="preserve"> putem redovitih pisanih izvješća. </w:t>
      </w:r>
      <w:r w:rsidR="00194AB0">
        <w:rPr>
          <w:rFonts w:asciiTheme="majorHAnsi" w:hAnsiTheme="majorHAnsi"/>
        </w:rPr>
        <w:t>U 2014. godini o</w:t>
      </w:r>
      <w:r w:rsidRPr="00BC509F">
        <w:rPr>
          <w:rFonts w:asciiTheme="majorHAnsi" w:hAnsiTheme="majorHAnsi"/>
        </w:rPr>
        <w:t>držano je ukupno pet sjednica Turističkog vijeća, tri sjednice Skupštine i dvije sjednice Nadzornog odbora.</w:t>
      </w:r>
    </w:p>
    <w:p w:rsidR="00F534A5" w:rsidRPr="00BC509F" w:rsidRDefault="00F534A5" w:rsidP="00F534A5">
      <w:pPr>
        <w:pStyle w:val="NoSpacing"/>
        <w:rPr>
          <w:rFonts w:asciiTheme="majorHAnsi" w:hAnsiTheme="majorHAnsi"/>
        </w:rPr>
      </w:pPr>
    </w:p>
    <w:p w:rsidR="00F534A5" w:rsidRDefault="00F534A5" w:rsidP="00F534A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 2014. godini završavio je mandat članovima tijela Turističke zajednice grada Vukovara izabranih na mandatno razdoblje </w:t>
      </w:r>
      <w:r w:rsidR="008C4BF6">
        <w:rPr>
          <w:rFonts w:asciiTheme="majorHAnsi" w:hAnsiTheme="majorHAnsi"/>
          <w:sz w:val="24"/>
          <w:szCs w:val="24"/>
        </w:rPr>
        <w:t xml:space="preserve">od </w:t>
      </w:r>
      <w:r w:rsidRPr="00BC509F">
        <w:rPr>
          <w:rFonts w:asciiTheme="majorHAnsi" w:hAnsiTheme="majorHAnsi"/>
          <w:sz w:val="24"/>
          <w:szCs w:val="24"/>
        </w:rPr>
        <w:t>2010. – 2014.</w:t>
      </w:r>
      <w:r w:rsidR="008C4BF6">
        <w:rPr>
          <w:rFonts w:asciiTheme="majorHAnsi" w:hAnsiTheme="majorHAnsi"/>
          <w:sz w:val="24"/>
          <w:szCs w:val="24"/>
        </w:rPr>
        <w:t xml:space="preserve"> godine</w:t>
      </w:r>
      <w:r w:rsidRPr="00BC509F">
        <w:rPr>
          <w:rFonts w:asciiTheme="majorHAnsi" w:hAnsiTheme="majorHAnsi"/>
          <w:sz w:val="24"/>
          <w:szCs w:val="24"/>
        </w:rPr>
        <w:t xml:space="preserve"> te </w:t>
      </w:r>
      <w:r w:rsidR="001478F5">
        <w:rPr>
          <w:rFonts w:asciiTheme="majorHAnsi" w:hAnsiTheme="majorHAnsi"/>
          <w:sz w:val="24"/>
          <w:szCs w:val="24"/>
        </w:rPr>
        <w:t>je</w:t>
      </w:r>
      <w:r w:rsidRPr="00BC509F">
        <w:rPr>
          <w:rFonts w:asciiTheme="majorHAnsi" w:hAnsiTheme="majorHAnsi"/>
          <w:sz w:val="24"/>
          <w:szCs w:val="24"/>
        </w:rPr>
        <w:t xml:space="preserve"> sukladno Zakonu o</w:t>
      </w:r>
      <w:r w:rsidR="001478F5">
        <w:rPr>
          <w:rFonts w:asciiTheme="majorHAnsi" w:hAnsiTheme="majorHAnsi"/>
          <w:sz w:val="24"/>
          <w:szCs w:val="24"/>
        </w:rPr>
        <w:t xml:space="preserve"> turističkim zajednicama izabrano</w:t>
      </w:r>
      <w:r w:rsidRPr="00BC509F">
        <w:rPr>
          <w:rFonts w:asciiTheme="majorHAnsi" w:hAnsiTheme="majorHAnsi"/>
          <w:sz w:val="24"/>
          <w:szCs w:val="24"/>
        </w:rPr>
        <w:t xml:space="preserve"> 20 novih članova na mandatno razdoblje </w:t>
      </w:r>
      <w:r w:rsidR="008C4BF6">
        <w:rPr>
          <w:rFonts w:asciiTheme="majorHAnsi" w:hAnsiTheme="majorHAnsi"/>
          <w:sz w:val="24"/>
          <w:szCs w:val="24"/>
        </w:rPr>
        <w:t xml:space="preserve">od </w:t>
      </w:r>
      <w:r w:rsidRPr="00BC509F">
        <w:rPr>
          <w:rFonts w:asciiTheme="majorHAnsi" w:hAnsiTheme="majorHAnsi"/>
          <w:sz w:val="24"/>
          <w:szCs w:val="24"/>
        </w:rPr>
        <w:t xml:space="preserve">2014. – 2018. </w:t>
      </w:r>
      <w:r w:rsidR="008C4BF6">
        <w:rPr>
          <w:rFonts w:asciiTheme="majorHAnsi" w:hAnsiTheme="majorHAnsi"/>
          <w:sz w:val="24"/>
          <w:szCs w:val="24"/>
        </w:rPr>
        <w:t>godine.</w:t>
      </w:r>
      <w:r w:rsidRPr="00BC509F">
        <w:rPr>
          <w:rFonts w:asciiTheme="majorHAnsi" w:hAnsiTheme="majorHAnsi"/>
          <w:sz w:val="24"/>
          <w:szCs w:val="24"/>
        </w:rPr>
        <w:t xml:space="preserve"> Osnivačka sjednica Skupštine na kojoj su imenovani novi članovi Turističkog vijeća i Nadzornog odbora te </w:t>
      </w:r>
      <w:r w:rsidR="005B6046">
        <w:rPr>
          <w:rFonts w:asciiTheme="majorHAnsi" w:hAnsiTheme="majorHAnsi"/>
          <w:sz w:val="24"/>
          <w:szCs w:val="24"/>
        </w:rPr>
        <w:t>predstavnici</w:t>
      </w:r>
      <w:r w:rsidRPr="00BC509F">
        <w:rPr>
          <w:rFonts w:asciiTheme="majorHAnsi" w:hAnsiTheme="majorHAnsi"/>
          <w:sz w:val="24"/>
          <w:szCs w:val="24"/>
        </w:rPr>
        <w:t xml:space="preserve"> u Skupštin</w:t>
      </w:r>
      <w:r w:rsidR="005B6046">
        <w:rPr>
          <w:rFonts w:asciiTheme="majorHAnsi" w:hAnsiTheme="majorHAnsi"/>
          <w:sz w:val="24"/>
          <w:szCs w:val="24"/>
        </w:rPr>
        <w:t>i</w:t>
      </w:r>
      <w:r w:rsidRPr="00BC509F">
        <w:rPr>
          <w:rFonts w:asciiTheme="majorHAnsi" w:hAnsiTheme="majorHAnsi"/>
          <w:sz w:val="24"/>
          <w:szCs w:val="24"/>
        </w:rPr>
        <w:t xml:space="preserve"> Turističke zajednice Vukovarsko srijemske županije, održana je 21. </w:t>
      </w:r>
      <w:r w:rsidR="001478F5">
        <w:rPr>
          <w:rFonts w:asciiTheme="majorHAnsi" w:hAnsiTheme="majorHAnsi"/>
          <w:sz w:val="24"/>
          <w:szCs w:val="24"/>
        </w:rPr>
        <w:t>k</w:t>
      </w:r>
      <w:r w:rsidRPr="00BC509F">
        <w:rPr>
          <w:rFonts w:asciiTheme="majorHAnsi" w:hAnsiTheme="majorHAnsi"/>
          <w:sz w:val="24"/>
          <w:szCs w:val="24"/>
        </w:rPr>
        <w:t>olovoza</w:t>
      </w:r>
      <w:r w:rsidR="001478F5">
        <w:rPr>
          <w:rFonts w:asciiTheme="majorHAnsi" w:hAnsiTheme="majorHAnsi"/>
          <w:sz w:val="24"/>
          <w:szCs w:val="24"/>
        </w:rPr>
        <w:t xml:space="preserve"> 2014</w:t>
      </w:r>
      <w:r w:rsidRPr="00BC509F">
        <w:rPr>
          <w:rFonts w:asciiTheme="majorHAnsi" w:hAnsiTheme="majorHAnsi"/>
          <w:sz w:val="24"/>
          <w:szCs w:val="24"/>
        </w:rPr>
        <w:t>.</w:t>
      </w:r>
      <w:r w:rsidR="005B6046">
        <w:rPr>
          <w:rFonts w:asciiTheme="majorHAnsi" w:hAnsiTheme="majorHAnsi"/>
          <w:sz w:val="24"/>
          <w:szCs w:val="24"/>
        </w:rPr>
        <w:t xml:space="preserve"> godine.</w:t>
      </w:r>
    </w:p>
    <w:p w:rsidR="004369E3" w:rsidRPr="00BC509F" w:rsidRDefault="00E7009A" w:rsidP="00F534A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Također, od srpnja</w:t>
      </w:r>
      <w:r w:rsidR="004369E3">
        <w:rPr>
          <w:rFonts w:asciiTheme="majorHAnsi" w:hAnsiTheme="majorHAnsi"/>
          <w:sz w:val="24"/>
          <w:szCs w:val="24"/>
        </w:rPr>
        <w:t xml:space="preserve"> 2014. godine dužnost predsjednika TZ grada Vukovara obnaša novoizabrani gradonačelnik grada Vukovara, g. Ivan Penava. </w:t>
      </w:r>
    </w:p>
    <w:p w:rsidR="00F534A5" w:rsidRPr="00BC509F" w:rsidRDefault="00F534A5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2420" w:rsidRPr="00BC509F" w:rsidRDefault="00F12420" w:rsidP="0054733D">
      <w:pPr>
        <w:pStyle w:val="NoSpacing"/>
      </w:pPr>
    </w:p>
    <w:p w:rsidR="00E7009A" w:rsidRDefault="00E7009A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E7009A" w:rsidRDefault="00E7009A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E7009A" w:rsidRDefault="00E7009A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E7009A" w:rsidRDefault="00E7009A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E7009A" w:rsidRDefault="00E7009A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E7009A" w:rsidRDefault="00E7009A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E7009A" w:rsidRDefault="00E7009A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E7009A" w:rsidRDefault="00E7009A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5B67AF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BC509F">
        <w:rPr>
          <w:rFonts w:asciiTheme="majorHAnsi" w:hAnsiTheme="majorHAnsi"/>
          <w:b/>
          <w:sz w:val="28"/>
          <w:szCs w:val="28"/>
        </w:rPr>
        <w:t xml:space="preserve">3. </w:t>
      </w:r>
      <w:r w:rsidR="005B67AF" w:rsidRPr="00BC509F">
        <w:rPr>
          <w:rFonts w:asciiTheme="majorHAnsi" w:hAnsiTheme="majorHAnsi"/>
          <w:b/>
          <w:sz w:val="28"/>
          <w:szCs w:val="28"/>
        </w:rPr>
        <w:t>FUNKCIONALNI MARKETING</w:t>
      </w:r>
    </w:p>
    <w:p w:rsidR="005B67AF" w:rsidRPr="00BC509F" w:rsidRDefault="005B67AF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F12420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BC509F">
        <w:rPr>
          <w:rFonts w:asciiTheme="majorHAnsi" w:hAnsiTheme="majorHAnsi"/>
          <w:b/>
          <w:sz w:val="26"/>
          <w:szCs w:val="26"/>
        </w:rPr>
        <w:t>3.</w:t>
      </w:r>
      <w:r w:rsidR="00F12420" w:rsidRPr="00BC509F">
        <w:rPr>
          <w:rFonts w:asciiTheme="majorHAnsi" w:hAnsiTheme="majorHAnsi"/>
          <w:b/>
          <w:sz w:val="26"/>
          <w:szCs w:val="26"/>
        </w:rPr>
        <w:t>2. DIZAJN VRIJEDNOSTI</w:t>
      </w:r>
    </w:p>
    <w:p w:rsidR="00D86D7F" w:rsidRPr="00BC509F" w:rsidRDefault="00D86D7F" w:rsidP="00D86D7F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</w:t>
      </w:r>
      <w:r w:rsidR="00570DBC">
        <w:rPr>
          <w:rFonts w:asciiTheme="majorHAnsi" w:hAnsiTheme="majorHAnsi"/>
          <w:b/>
          <w:bCs/>
        </w:rPr>
        <w:t>123</w:t>
      </w:r>
      <w:r w:rsidRPr="00BC509F">
        <w:rPr>
          <w:rFonts w:asciiTheme="majorHAnsi" w:hAnsiTheme="majorHAnsi"/>
          <w:b/>
          <w:bCs/>
        </w:rPr>
        <w:t>.</w:t>
      </w:r>
      <w:r w:rsidR="00570DBC">
        <w:rPr>
          <w:rFonts w:asciiTheme="majorHAnsi" w:hAnsiTheme="majorHAnsi"/>
          <w:b/>
          <w:bCs/>
        </w:rPr>
        <w:t>681</w:t>
      </w:r>
      <w:r w:rsidRPr="00BC509F">
        <w:rPr>
          <w:rFonts w:asciiTheme="majorHAnsi" w:hAnsiTheme="majorHAnsi"/>
          <w:b/>
          <w:bCs/>
        </w:rPr>
        <w:t>,</w:t>
      </w:r>
      <w:r w:rsidR="00570DBC">
        <w:rPr>
          <w:rFonts w:asciiTheme="majorHAnsi" w:hAnsiTheme="majorHAnsi"/>
          <w:b/>
          <w:bCs/>
        </w:rPr>
        <w:t>9</w:t>
      </w:r>
      <w:r w:rsidRPr="00BC509F">
        <w:rPr>
          <w:rFonts w:asciiTheme="majorHAnsi" w:hAnsiTheme="majorHAnsi"/>
          <w:b/>
          <w:bCs/>
        </w:rPr>
        <w:t xml:space="preserve">0 kn </w:t>
      </w:r>
    </w:p>
    <w:p w:rsidR="00D86D7F" w:rsidRPr="00BC509F" w:rsidRDefault="00D86D7F" w:rsidP="00D86D7F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D7769F">
        <w:rPr>
          <w:rFonts w:asciiTheme="majorHAnsi" w:hAnsiTheme="majorHAnsi"/>
          <w:b/>
          <w:bCs/>
          <w:sz w:val="24"/>
          <w:szCs w:val="24"/>
        </w:rPr>
        <w:t xml:space="preserve">       13</w:t>
      </w:r>
      <w:r w:rsidR="004821D1">
        <w:rPr>
          <w:rFonts w:asciiTheme="majorHAnsi" w:hAnsiTheme="majorHAnsi"/>
          <w:b/>
          <w:bCs/>
          <w:sz w:val="24"/>
          <w:szCs w:val="24"/>
        </w:rPr>
        <w:t>3</w:t>
      </w:r>
      <w:r w:rsidR="001476DB">
        <w:rPr>
          <w:rFonts w:asciiTheme="majorHAnsi" w:hAnsiTheme="majorHAnsi"/>
          <w:b/>
          <w:bCs/>
          <w:sz w:val="24"/>
          <w:szCs w:val="24"/>
        </w:rPr>
        <w:t>.</w:t>
      </w:r>
      <w:r w:rsidR="004821D1">
        <w:rPr>
          <w:rFonts w:asciiTheme="majorHAnsi" w:hAnsiTheme="majorHAnsi"/>
          <w:b/>
          <w:bCs/>
          <w:sz w:val="24"/>
          <w:szCs w:val="24"/>
        </w:rPr>
        <w:t>0</w:t>
      </w:r>
      <w:r w:rsidR="00D7769F">
        <w:rPr>
          <w:rFonts w:asciiTheme="majorHAnsi" w:hAnsiTheme="majorHAnsi"/>
          <w:b/>
          <w:bCs/>
          <w:sz w:val="24"/>
          <w:szCs w:val="24"/>
        </w:rPr>
        <w:t>20</w:t>
      </w:r>
      <w:r w:rsidR="001476DB">
        <w:rPr>
          <w:rFonts w:asciiTheme="majorHAnsi" w:hAnsiTheme="majorHAnsi"/>
          <w:b/>
          <w:bCs/>
          <w:sz w:val="24"/>
          <w:szCs w:val="24"/>
        </w:rPr>
        <w:t>,</w:t>
      </w:r>
      <w:r w:rsidR="00D7769F">
        <w:rPr>
          <w:rFonts w:asciiTheme="majorHAnsi" w:hAnsiTheme="majorHAnsi"/>
          <w:b/>
          <w:bCs/>
          <w:sz w:val="24"/>
          <w:szCs w:val="24"/>
        </w:rPr>
        <w:t>66</w:t>
      </w:r>
      <w:r w:rsidR="001476DB"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  <w:r w:rsidR="00BC509F">
        <w:rPr>
          <w:rFonts w:asciiTheme="majorHAnsi" w:hAnsiTheme="majorHAnsi"/>
          <w:b/>
          <w:bCs/>
          <w:sz w:val="24"/>
          <w:szCs w:val="24"/>
        </w:rPr>
        <w:t xml:space="preserve">            </w:t>
      </w:r>
    </w:p>
    <w:p w:rsidR="00D86D7F" w:rsidRPr="00BC509F" w:rsidRDefault="00D86D7F" w:rsidP="0058480D">
      <w:pPr>
        <w:pStyle w:val="NoSpacing"/>
      </w:pPr>
    </w:p>
    <w:p w:rsidR="00201084" w:rsidRPr="00BC509F" w:rsidRDefault="00C73522" w:rsidP="00201084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6"/>
          <w:szCs w:val="26"/>
        </w:rPr>
        <w:t>3.</w:t>
      </w:r>
      <w:r w:rsidR="00201084" w:rsidRPr="00BC509F">
        <w:rPr>
          <w:rFonts w:asciiTheme="majorHAnsi" w:hAnsiTheme="majorHAnsi"/>
          <w:b/>
          <w:bCs/>
          <w:sz w:val="26"/>
          <w:szCs w:val="26"/>
        </w:rPr>
        <w:t>2.</w:t>
      </w:r>
      <w:r w:rsidR="00570DBC">
        <w:rPr>
          <w:rFonts w:asciiTheme="majorHAnsi" w:hAnsiTheme="majorHAnsi"/>
          <w:b/>
          <w:bCs/>
          <w:sz w:val="26"/>
          <w:szCs w:val="26"/>
        </w:rPr>
        <w:t>1</w:t>
      </w:r>
      <w:r w:rsidR="00201084" w:rsidRPr="00BC509F">
        <w:rPr>
          <w:rFonts w:asciiTheme="majorHAnsi" w:hAnsiTheme="majorHAnsi"/>
          <w:b/>
          <w:bCs/>
          <w:sz w:val="26"/>
          <w:szCs w:val="26"/>
        </w:rPr>
        <w:t xml:space="preserve">. </w:t>
      </w:r>
      <w:r w:rsidR="00201084" w:rsidRPr="00BC509F">
        <w:rPr>
          <w:rFonts w:asciiTheme="majorHAnsi" w:hAnsiTheme="majorHAnsi"/>
          <w:b/>
          <w:bCs/>
          <w:sz w:val="24"/>
          <w:szCs w:val="24"/>
        </w:rPr>
        <w:t>MANIFESTACIJE</w:t>
      </w:r>
    </w:p>
    <w:p w:rsidR="00201084" w:rsidRPr="00BC509F" w:rsidRDefault="00201084" w:rsidP="00201084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 xml:space="preserve">          </w:t>
      </w:r>
      <w:r w:rsidRPr="00BC509F">
        <w:rPr>
          <w:rFonts w:asciiTheme="majorHAnsi" w:hAnsiTheme="majorHAnsi"/>
          <w:b/>
          <w:bCs/>
        </w:rPr>
        <w:t xml:space="preserve">          </w:t>
      </w:r>
      <w:r w:rsidR="00570DBC">
        <w:rPr>
          <w:rFonts w:asciiTheme="majorHAnsi" w:hAnsiTheme="majorHAnsi"/>
          <w:b/>
          <w:bCs/>
        </w:rPr>
        <w:t>123</w:t>
      </w:r>
      <w:r w:rsidRPr="00BC509F">
        <w:rPr>
          <w:rFonts w:asciiTheme="majorHAnsi" w:hAnsiTheme="majorHAnsi"/>
          <w:b/>
          <w:bCs/>
        </w:rPr>
        <w:t>.</w:t>
      </w:r>
      <w:r w:rsidR="00570DBC">
        <w:rPr>
          <w:rFonts w:asciiTheme="majorHAnsi" w:hAnsiTheme="majorHAnsi"/>
          <w:b/>
          <w:bCs/>
        </w:rPr>
        <w:t>681</w:t>
      </w:r>
      <w:r w:rsidRPr="00BC509F">
        <w:rPr>
          <w:rFonts w:asciiTheme="majorHAnsi" w:hAnsiTheme="majorHAnsi"/>
          <w:b/>
          <w:bCs/>
        </w:rPr>
        <w:t>,</w:t>
      </w:r>
      <w:r w:rsidR="00570DBC">
        <w:rPr>
          <w:rFonts w:asciiTheme="majorHAnsi" w:hAnsiTheme="majorHAnsi"/>
          <w:b/>
          <w:bCs/>
        </w:rPr>
        <w:t>9</w:t>
      </w:r>
      <w:r w:rsidRPr="00BC509F">
        <w:rPr>
          <w:rFonts w:asciiTheme="majorHAnsi" w:hAnsiTheme="majorHAnsi"/>
          <w:b/>
          <w:bCs/>
        </w:rPr>
        <w:t xml:space="preserve">0 kn </w:t>
      </w:r>
    </w:p>
    <w:p w:rsidR="00201084" w:rsidRPr="00BC509F" w:rsidRDefault="00201084" w:rsidP="00201084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rošena sredstva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D7769F">
        <w:rPr>
          <w:rFonts w:asciiTheme="majorHAnsi" w:hAnsiTheme="majorHAnsi"/>
          <w:b/>
          <w:bCs/>
          <w:sz w:val="24"/>
          <w:szCs w:val="24"/>
        </w:rPr>
        <w:t xml:space="preserve">       13</w:t>
      </w:r>
      <w:r w:rsidR="004821D1">
        <w:rPr>
          <w:rFonts w:asciiTheme="majorHAnsi" w:hAnsiTheme="majorHAnsi"/>
          <w:b/>
          <w:bCs/>
          <w:sz w:val="24"/>
          <w:szCs w:val="24"/>
        </w:rPr>
        <w:t>3</w:t>
      </w:r>
      <w:r w:rsidR="00D7769F">
        <w:rPr>
          <w:rFonts w:asciiTheme="majorHAnsi" w:hAnsiTheme="majorHAnsi"/>
          <w:b/>
          <w:bCs/>
          <w:sz w:val="24"/>
          <w:szCs w:val="24"/>
        </w:rPr>
        <w:t>.</w:t>
      </w:r>
      <w:r w:rsidR="004821D1">
        <w:rPr>
          <w:rFonts w:asciiTheme="majorHAnsi" w:hAnsiTheme="majorHAnsi"/>
          <w:b/>
          <w:bCs/>
          <w:sz w:val="24"/>
          <w:szCs w:val="24"/>
        </w:rPr>
        <w:t>0</w:t>
      </w:r>
      <w:r w:rsidR="00D7769F">
        <w:rPr>
          <w:rFonts w:asciiTheme="majorHAnsi" w:hAnsiTheme="majorHAnsi"/>
          <w:b/>
          <w:bCs/>
          <w:sz w:val="24"/>
          <w:szCs w:val="24"/>
        </w:rPr>
        <w:t>20,66</w:t>
      </w:r>
      <w:r w:rsidR="00D7769F"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201084" w:rsidRPr="00BC509F" w:rsidRDefault="00201084" w:rsidP="00201084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201084" w:rsidRPr="00BC509F" w:rsidRDefault="00201084" w:rsidP="00201084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Budući je rad TZ-a dijelom vezan i uz Proračun grada Vukovara, a kako isti nije usvojen do rujna 2014. g</w:t>
      </w:r>
      <w:r w:rsidR="001478F5">
        <w:rPr>
          <w:rFonts w:asciiTheme="majorHAnsi" w:hAnsiTheme="majorHAnsi"/>
          <w:sz w:val="24"/>
          <w:szCs w:val="24"/>
        </w:rPr>
        <w:t>odine</w:t>
      </w:r>
      <w:r w:rsidRPr="00BC509F">
        <w:rPr>
          <w:rFonts w:asciiTheme="majorHAnsi" w:hAnsiTheme="majorHAnsi"/>
          <w:sz w:val="24"/>
          <w:szCs w:val="24"/>
        </w:rPr>
        <w:t xml:space="preserve">, tako su i neke od planiranih manifestacije u organizaciji TZ-a otkazane. Dopisom iz Gradskog poglavarstva od 08. </w:t>
      </w:r>
      <w:r w:rsidR="001478F5">
        <w:rPr>
          <w:rFonts w:asciiTheme="majorHAnsi" w:hAnsiTheme="majorHAnsi"/>
          <w:sz w:val="24"/>
          <w:szCs w:val="24"/>
        </w:rPr>
        <w:t>t</w:t>
      </w:r>
      <w:r w:rsidRPr="00BC509F">
        <w:rPr>
          <w:rFonts w:asciiTheme="majorHAnsi" w:hAnsiTheme="majorHAnsi"/>
          <w:sz w:val="24"/>
          <w:szCs w:val="24"/>
        </w:rPr>
        <w:t>ravnja</w:t>
      </w:r>
      <w:r w:rsidR="001478F5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obaviješteni smo da se manifestacije Prvosvibanjski izlet u Adici i Živjeti s Dunavom</w:t>
      </w:r>
      <w:r w:rsidR="001478F5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1478F5">
        <w:rPr>
          <w:rFonts w:asciiTheme="majorHAnsi" w:hAnsiTheme="majorHAnsi"/>
          <w:sz w:val="24"/>
          <w:szCs w:val="24"/>
        </w:rPr>
        <w:t xml:space="preserve">a </w:t>
      </w:r>
      <w:r w:rsidRPr="00BC509F">
        <w:rPr>
          <w:rFonts w:asciiTheme="majorHAnsi" w:hAnsiTheme="majorHAnsi"/>
          <w:sz w:val="24"/>
          <w:szCs w:val="24"/>
        </w:rPr>
        <w:t>koje se organiziraju u okviru programa obilježavanja Dana grada Vukovara</w:t>
      </w:r>
      <w:r w:rsidR="00EB191D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otkazuju zbog nemogućnosti financiranja istih iz Proračuna. Uz prethodno navedene manifestacije, nisu organizirane </w:t>
      </w:r>
      <w:r w:rsidR="002D0934">
        <w:rPr>
          <w:rFonts w:asciiTheme="majorHAnsi" w:hAnsiTheme="majorHAnsi"/>
          <w:sz w:val="24"/>
          <w:szCs w:val="24"/>
        </w:rPr>
        <w:t xml:space="preserve">niti </w:t>
      </w:r>
      <w:r w:rsidRPr="00BC509F">
        <w:rPr>
          <w:rFonts w:asciiTheme="majorHAnsi" w:hAnsiTheme="majorHAnsi"/>
          <w:sz w:val="24"/>
          <w:szCs w:val="24"/>
        </w:rPr>
        <w:t xml:space="preserve">manifestacije Međunarodni dan </w:t>
      </w:r>
      <w:r w:rsidR="002D0934">
        <w:rPr>
          <w:rFonts w:asciiTheme="majorHAnsi" w:hAnsiTheme="majorHAnsi"/>
          <w:sz w:val="24"/>
          <w:szCs w:val="24"/>
        </w:rPr>
        <w:t>D</w:t>
      </w:r>
      <w:r w:rsidRPr="00BC509F">
        <w:rPr>
          <w:rFonts w:asciiTheme="majorHAnsi" w:hAnsiTheme="majorHAnsi"/>
          <w:sz w:val="24"/>
          <w:szCs w:val="24"/>
        </w:rPr>
        <w:t>unava i biciklijada Vukovar na pedali</w:t>
      </w:r>
      <w:r w:rsidR="008B7071" w:rsidRPr="00BC509F">
        <w:rPr>
          <w:rFonts w:asciiTheme="majorHAnsi" w:hAnsiTheme="majorHAnsi"/>
          <w:sz w:val="24"/>
          <w:szCs w:val="24"/>
        </w:rPr>
        <w:t>.</w:t>
      </w:r>
    </w:p>
    <w:p w:rsidR="00201084" w:rsidRPr="00BC509F" w:rsidRDefault="00201084" w:rsidP="00201084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01084" w:rsidRPr="00BC509F" w:rsidRDefault="00201084" w:rsidP="001478F5">
      <w:pPr>
        <w:autoSpaceDN w:val="0"/>
        <w:spacing w:after="0" w:line="240" w:lineRule="auto"/>
        <w:ind w:right="-142"/>
        <w:rPr>
          <w:rFonts w:asciiTheme="majorHAnsi" w:hAnsiTheme="majorHAnsi"/>
          <w:bCs/>
          <w:sz w:val="24"/>
          <w:szCs w:val="24"/>
        </w:rPr>
      </w:pPr>
      <w:r w:rsidRPr="00BC509F">
        <w:rPr>
          <w:rFonts w:asciiTheme="majorHAnsi" w:hAnsiTheme="majorHAnsi"/>
          <w:bCs/>
          <w:sz w:val="24"/>
          <w:szCs w:val="24"/>
        </w:rPr>
        <w:t xml:space="preserve">Turistička zajednica grada Vukovara u 2014. godini organizirala je </w:t>
      </w:r>
      <w:r w:rsidR="001478F5">
        <w:rPr>
          <w:rFonts w:asciiTheme="majorHAnsi" w:hAnsiTheme="majorHAnsi"/>
          <w:bCs/>
          <w:sz w:val="24"/>
          <w:szCs w:val="24"/>
        </w:rPr>
        <w:t>sljedeće</w:t>
      </w:r>
      <w:r w:rsidRPr="00BC509F">
        <w:rPr>
          <w:rFonts w:asciiTheme="majorHAnsi" w:hAnsiTheme="majorHAnsi"/>
          <w:bCs/>
          <w:sz w:val="24"/>
          <w:szCs w:val="24"/>
        </w:rPr>
        <w:t xml:space="preserve"> manifestacij</w:t>
      </w:r>
      <w:r w:rsidR="001478F5">
        <w:rPr>
          <w:rFonts w:asciiTheme="majorHAnsi" w:hAnsiTheme="majorHAnsi"/>
          <w:bCs/>
          <w:sz w:val="24"/>
          <w:szCs w:val="24"/>
        </w:rPr>
        <w:t>e</w:t>
      </w:r>
      <w:r w:rsidR="008B7071" w:rsidRPr="00BC509F">
        <w:rPr>
          <w:rFonts w:asciiTheme="majorHAnsi" w:hAnsiTheme="majorHAnsi"/>
          <w:bCs/>
          <w:sz w:val="24"/>
          <w:szCs w:val="24"/>
        </w:rPr>
        <w:t>:</w:t>
      </w:r>
    </w:p>
    <w:p w:rsidR="008B7071" w:rsidRPr="00BC509F" w:rsidRDefault="008B7071" w:rsidP="00201084">
      <w:pPr>
        <w:autoSpaceDN w:val="0"/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:rsidR="008B7071" w:rsidRPr="00BC509F" w:rsidRDefault="008B7071" w:rsidP="008B707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VINKOVO NA VUČEDOLU - početkom godine u Vinogradskoj kući Goldschmidt održana je manifestacija Vinkovo, </w:t>
      </w:r>
      <w:r w:rsidR="001478F5">
        <w:rPr>
          <w:rFonts w:asciiTheme="majorHAnsi" w:hAnsiTheme="majorHAnsi"/>
          <w:sz w:val="24"/>
          <w:szCs w:val="24"/>
        </w:rPr>
        <w:t xml:space="preserve">tradicionalno </w:t>
      </w:r>
      <w:r w:rsidRPr="00BC509F">
        <w:rPr>
          <w:rFonts w:asciiTheme="majorHAnsi" w:hAnsiTheme="majorHAnsi"/>
          <w:sz w:val="24"/>
          <w:szCs w:val="24"/>
        </w:rPr>
        <w:t>u suradnji s VUPIK-om. Program je, kao i svih ovih godina bio vezan za tradiciju toga dana, pa se nakon blagoslova vinograda moglo uživati u vinogradarskom doživljaju. Za sve one koji nisu bili u mogućnosti doći na</w:t>
      </w:r>
      <w:r w:rsidR="001478F5">
        <w:rPr>
          <w:rFonts w:asciiTheme="majorHAnsi" w:hAnsiTheme="majorHAnsi"/>
          <w:sz w:val="24"/>
          <w:szCs w:val="24"/>
        </w:rPr>
        <w:t xml:space="preserve"> Goldschmidt, isti doživljaj je</w:t>
      </w:r>
      <w:r w:rsidRPr="00BC509F">
        <w:rPr>
          <w:rFonts w:asciiTheme="majorHAnsi" w:hAnsiTheme="majorHAnsi"/>
          <w:sz w:val="24"/>
          <w:szCs w:val="24"/>
        </w:rPr>
        <w:t xml:space="preserve"> ponovljen u popodnevnim satima na </w:t>
      </w:r>
      <w:r w:rsidR="001478F5">
        <w:rPr>
          <w:rFonts w:asciiTheme="majorHAnsi" w:hAnsiTheme="majorHAnsi"/>
          <w:sz w:val="24"/>
          <w:szCs w:val="24"/>
        </w:rPr>
        <w:t>glavnom gradskom t</w:t>
      </w:r>
      <w:r w:rsidRPr="00BC509F">
        <w:rPr>
          <w:rFonts w:asciiTheme="majorHAnsi" w:hAnsiTheme="majorHAnsi"/>
          <w:sz w:val="24"/>
          <w:szCs w:val="24"/>
        </w:rPr>
        <w:t>rgu</w:t>
      </w:r>
      <w:r w:rsidR="001478F5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uz tamburašku glazbu</w:t>
      </w:r>
      <w:r w:rsidR="00482814">
        <w:rPr>
          <w:rFonts w:asciiTheme="majorHAnsi" w:hAnsiTheme="majorHAnsi"/>
          <w:sz w:val="24"/>
          <w:szCs w:val="24"/>
        </w:rPr>
        <w:t xml:space="preserve"> i gastro ponudu,</w:t>
      </w:r>
      <w:r w:rsidRPr="00BC509F">
        <w:rPr>
          <w:rFonts w:asciiTheme="majorHAnsi" w:hAnsiTheme="majorHAnsi"/>
          <w:sz w:val="24"/>
          <w:szCs w:val="24"/>
        </w:rPr>
        <w:t xml:space="preserve"> na opće zadovoljstvo svih.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Utrošena sredstva: 11.802,90 kn.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TID REGATA - 25. i 26. srpnja održana je 59. međunarodna kajakaška TID regata u kojoj je ove godine do Vukovara došlo oko 100 sudionika. Svaki sudionik d</w:t>
      </w:r>
      <w:r w:rsidR="001478F5">
        <w:rPr>
          <w:rFonts w:asciiTheme="majorHAnsi" w:hAnsiTheme="majorHAnsi" w:cs="Times New Roman"/>
          <w:sz w:val="24"/>
          <w:szCs w:val="24"/>
        </w:rPr>
        <w:t>obio je prigodan suvenir (fraklić</w:t>
      </w:r>
      <w:r w:rsidRPr="00BC509F">
        <w:rPr>
          <w:rFonts w:asciiTheme="majorHAnsi" w:hAnsiTheme="majorHAnsi" w:cs="Times New Roman"/>
          <w:sz w:val="24"/>
          <w:szCs w:val="24"/>
        </w:rPr>
        <w:t xml:space="preserve"> s rakijom našeg proizvođača Igora Burčaka), a večera je organizirana u restoranu Vrške.</w:t>
      </w:r>
      <w:r w:rsidR="00482814">
        <w:rPr>
          <w:rFonts w:asciiTheme="majorHAnsi" w:hAnsiTheme="majorHAnsi" w:cs="Times New Roman"/>
          <w:sz w:val="24"/>
          <w:szCs w:val="24"/>
        </w:rPr>
        <w:t xml:space="preserve"> Za sudionike regate organiziran je razgled grada uz pratnju truističkog vodiča.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Utrošena sredstva: 15.147,18 kn.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 xml:space="preserve">ETNO SAJAM - </w:t>
      </w:r>
      <w:r w:rsidR="00921313">
        <w:rPr>
          <w:rFonts w:asciiTheme="majorHAnsi" w:hAnsiTheme="majorHAnsi"/>
          <w:sz w:val="24"/>
          <w:szCs w:val="24"/>
        </w:rPr>
        <w:t>t</w:t>
      </w:r>
      <w:r w:rsidRPr="00BC509F">
        <w:rPr>
          <w:rFonts w:asciiTheme="majorHAnsi" w:hAnsiTheme="majorHAnsi"/>
          <w:sz w:val="24"/>
          <w:szCs w:val="24"/>
        </w:rPr>
        <w:t>emeljem  odluke  Grada  Vukovara  od  8. rujna  2014. god</w:t>
      </w:r>
      <w:r w:rsidR="001478F5">
        <w:rPr>
          <w:rFonts w:asciiTheme="majorHAnsi" w:hAnsiTheme="majorHAnsi"/>
          <w:sz w:val="24"/>
          <w:szCs w:val="24"/>
        </w:rPr>
        <w:t>ine</w:t>
      </w:r>
      <w:r w:rsidRPr="00BC509F">
        <w:rPr>
          <w:rFonts w:asciiTheme="majorHAnsi" w:hAnsiTheme="majorHAnsi"/>
          <w:sz w:val="24"/>
          <w:szCs w:val="24"/>
        </w:rPr>
        <w:t xml:space="preserve">,  organizacija gradskih sajmova </w:t>
      </w:r>
      <w:r w:rsidR="00921313">
        <w:rPr>
          <w:rFonts w:asciiTheme="majorHAnsi" w:hAnsiTheme="majorHAnsi"/>
          <w:sz w:val="24"/>
          <w:szCs w:val="24"/>
        </w:rPr>
        <w:t>(</w:t>
      </w:r>
      <w:r w:rsidRPr="00BC509F">
        <w:rPr>
          <w:rFonts w:asciiTheme="majorHAnsi" w:hAnsiTheme="majorHAnsi"/>
          <w:sz w:val="24"/>
          <w:szCs w:val="24"/>
        </w:rPr>
        <w:t>Vukovarski etno sajam, Božićni sajam i Sajam cvijeća</w:t>
      </w:r>
      <w:r w:rsidR="00921313">
        <w:rPr>
          <w:rFonts w:asciiTheme="majorHAnsi" w:hAnsiTheme="majorHAnsi"/>
          <w:sz w:val="24"/>
          <w:szCs w:val="24"/>
        </w:rPr>
        <w:t>)</w:t>
      </w:r>
      <w:r w:rsidRPr="00BC509F">
        <w:rPr>
          <w:rFonts w:asciiTheme="majorHAnsi" w:hAnsiTheme="majorHAnsi"/>
          <w:sz w:val="24"/>
          <w:szCs w:val="24"/>
        </w:rPr>
        <w:t xml:space="preserve"> povjerava se  Turističkoj zajednici grada Vukovara.</w:t>
      </w:r>
    </w:p>
    <w:p w:rsidR="008B7071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 xml:space="preserve">7. vukovarski  etno-sajam tradicionalno se održao zadnji vikend u mjesecu rujnu, točnije 27. i 28. rujna. Sajam na kojem je sudjelovalo 60 izlagača održan je u </w:t>
      </w:r>
      <w:r w:rsidR="001478F5">
        <w:rPr>
          <w:rFonts w:asciiTheme="majorHAnsi" w:hAnsiTheme="majorHAnsi" w:cs="Times New Roman"/>
          <w:sz w:val="24"/>
          <w:szCs w:val="24"/>
        </w:rPr>
        <w:t>Radničkom domu</w:t>
      </w:r>
      <w:r w:rsidR="00921313">
        <w:rPr>
          <w:rFonts w:asciiTheme="majorHAnsi" w:hAnsiTheme="majorHAnsi" w:cs="Times New Roman"/>
          <w:sz w:val="24"/>
          <w:szCs w:val="24"/>
        </w:rPr>
        <w:t>. U programu sajma</w:t>
      </w:r>
      <w:r w:rsidRPr="00BC509F">
        <w:rPr>
          <w:rFonts w:asciiTheme="majorHAnsi" w:hAnsiTheme="majorHAnsi" w:cs="Times New Roman"/>
          <w:sz w:val="24"/>
          <w:szCs w:val="24"/>
        </w:rPr>
        <w:t xml:space="preserve"> sudjelovala</w:t>
      </w:r>
      <w:r w:rsidR="00921313">
        <w:rPr>
          <w:rFonts w:asciiTheme="majorHAnsi" w:hAnsiTheme="majorHAnsi" w:cs="Times New Roman"/>
          <w:sz w:val="24"/>
          <w:szCs w:val="24"/>
        </w:rPr>
        <w:t xml:space="preserve"> su</w:t>
      </w:r>
      <w:r w:rsidRPr="00BC509F">
        <w:rPr>
          <w:rFonts w:asciiTheme="majorHAnsi" w:hAnsiTheme="majorHAnsi" w:cs="Times New Roman"/>
          <w:sz w:val="24"/>
          <w:szCs w:val="24"/>
        </w:rPr>
        <w:t xml:space="preserve"> kulturno-umjetnička drštva s područja grada Vukovara.</w:t>
      </w:r>
    </w:p>
    <w:p w:rsidR="00E00817" w:rsidRPr="00BC509F" w:rsidRDefault="00E00817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Večer uoči otvorenja Etno-sajma u Hrvatskom domu je održano Veče poezije i vina u organizaciji TZ grada Vukovara i Javne ustanove u kulturi – hrvatski dom.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 xml:space="preserve">Utrošena sredstva: </w:t>
      </w:r>
      <w:r w:rsidR="004022D0">
        <w:rPr>
          <w:rFonts w:asciiTheme="majorHAnsi" w:hAnsiTheme="majorHAnsi" w:cs="Times New Roman"/>
          <w:sz w:val="24"/>
          <w:szCs w:val="24"/>
        </w:rPr>
        <w:t>40</w:t>
      </w:r>
      <w:r w:rsidRPr="00BC509F">
        <w:rPr>
          <w:rFonts w:asciiTheme="majorHAnsi" w:hAnsiTheme="majorHAnsi" w:cs="Times New Roman"/>
          <w:sz w:val="24"/>
          <w:szCs w:val="24"/>
        </w:rPr>
        <w:t>.</w:t>
      </w:r>
      <w:r w:rsidR="004821D1">
        <w:rPr>
          <w:rFonts w:asciiTheme="majorHAnsi" w:hAnsiTheme="majorHAnsi" w:cs="Times New Roman"/>
          <w:sz w:val="24"/>
          <w:szCs w:val="24"/>
        </w:rPr>
        <w:t>9</w:t>
      </w:r>
      <w:r w:rsidR="004022D0">
        <w:rPr>
          <w:rFonts w:asciiTheme="majorHAnsi" w:hAnsiTheme="majorHAnsi" w:cs="Times New Roman"/>
          <w:sz w:val="24"/>
          <w:szCs w:val="24"/>
        </w:rPr>
        <w:t>73</w:t>
      </w:r>
      <w:r w:rsidRPr="00BC509F">
        <w:rPr>
          <w:rFonts w:asciiTheme="majorHAnsi" w:hAnsiTheme="majorHAnsi" w:cs="Times New Roman"/>
          <w:sz w:val="24"/>
          <w:szCs w:val="24"/>
        </w:rPr>
        <w:t>,</w:t>
      </w:r>
      <w:r w:rsidR="004022D0">
        <w:rPr>
          <w:rFonts w:asciiTheme="majorHAnsi" w:hAnsiTheme="majorHAnsi" w:cs="Times New Roman"/>
          <w:sz w:val="24"/>
          <w:szCs w:val="24"/>
        </w:rPr>
        <w:t>87</w:t>
      </w:r>
      <w:r w:rsidRPr="00BC509F">
        <w:rPr>
          <w:rFonts w:asciiTheme="majorHAnsi" w:hAnsiTheme="majorHAnsi" w:cs="Times New Roman"/>
          <w:sz w:val="24"/>
          <w:szCs w:val="24"/>
        </w:rPr>
        <w:t xml:space="preserve"> kn.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B028A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BOŽIĆNI SAJAM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– održa</w:t>
      </w:r>
      <w:r w:rsidR="001478F5">
        <w:rPr>
          <w:rFonts w:asciiTheme="majorHAnsi" w:hAnsiTheme="majorHAnsi" w:cs="Times New Roman"/>
          <w:sz w:val="24"/>
          <w:szCs w:val="24"/>
        </w:rPr>
        <w:t>n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</w:t>
      </w:r>
      <w:r w:rsidR="001478F5">
        <w:rPr>
          <w:rFonts w:asciiTheme="majorHAnsi" w:hAnsiTheme="majorHAnsi" w:cs="Times New Roman"/>
          <w:sz w:val="24"/>
          <w:szCs w:val="24"/>
        </w:rPr>
        <w:t>j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e </w:t>
      </w:r>
      <w:r w:rsidR="001478F5">
        <w:rPr>
          <w:rFonts w:asciiTheme="majorHAnsi" w:hAnsiTheme="majorHAnsi" w:cs="Times New Roman"/>
          <w:sz w:val="24"/>
          <w:szCs w:val="24"/>
        </w:rPr>
        <w:t>od 20</w:t>
      </w:r>
      <w:r w:rsidR="00E718C7" w:rsidRPr="00BC509F">
        <w:rPr>
          <w:rFonts w:asciiTheme="majorHAnsi" w:hAnsiTheme="majorHAnsi" w:cs="Times New Roman"/>
          <w:sz w:val="24"/>
          <w:szCs w:val="24"/>
        </w:rPr>
        <w:t>.</w:t>
      </w:r>
      <w:r w:rsidR="001478F5">
        <w:rPr>
          <w:rFonts w:asciiTheme="majorHAnsi" w:hAnsiTheme="majorHAnsi" w:cs="Times New Roman"/>
          <w:sz w:val="24"/>
          <w:szCs w:val="24"/>
        </w:rPr>
        <w:t xml:space="preserve"> do </w:t>
      </w:r>
      <w:r w:rsidR="00E718C7" w:rsidRPr="00BC509F">
        <w:rPr>
          <w:rFonts w:asciiTheme="majorHAnsi" w:hAnsiTheme="majorHAnsi" w:cs="Times New Roman"/>
          <w:sz w:val="24"/>
          <w:szCs w:val="24"/>
        </w:rPr>
        <w:t>2</w:t>
      </w:r>
      <w:r w:rsidR="001478F5">
        <w:rPr>
          <w:rFonts w:asciiTheme="majorHAnsi" w:hAnsiTheme="majorHAnsi" w:cs="Times New Roman"/>
          <w:sz w:val="24"/>
          <w:szCs w:val="24"/>
        </w:rPr>
        <w:t>4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. prosinca u </w:t>
      </w:r>
      <w:r w:rsidR="001478F5">
        <w:rPr>
          <w:rFonts w:asciiTheme="majorHAnsi" w:hAnsiTheme="majorHAnsi" w:cs="Times New Roman"/>
          <w:sz w:val="24"/>
          <w:szCs w:val="24"/>
        </w:rPr>
        <w:t>Radničkom domu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. Posjetitelji Božićnog sajma mogli su </w:t>
      </w:r>
      <w:r w:rsidR="00B028A1" w:rsidRPr="00BC509F">
        <w:rPr>
          <w:rFonts w:asciiTheme="majorHAnsi" w:hAnsiTheme="majorHAnsi" w:cs="Times New Roman"/>
          <w:sz w:val="24"/>
          <w:szCs w:val="24"/>
        </w:rPr>
        <w:t>uživati u bogatoj ponudi tradicionalnih proizvoda lokalnih obrta i kućnih radinosti.</w:t>
      </w:r>
    </w:p>
    <w:p w:rsidR="00E718C7" w:rsidRPr="00BC509F" w:rsidRDefault="004835F9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lastRenderedPageBreak/>
        <w:t>Utrošena sredstva: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4</w:t>
      </w:r>
      <w:r w:rsidR="00D7769F">
        <w:rPr>
          <w:rFonts w:asciiTheme="majorHAnsi" w:hAnsiTheme="majorHAnsi" w:cs="Times New Roman"/>
          <w:sz w:val="24"/>
          <w:szCs w:val="24"/>
        </w:rPr>
        <w:t>5</w:t>
      </w:r>
      <w:r w:rsidR="00E718C7" w:rsidRPr="00BC509F">
        <w:rPr>
          <w:rFonts w:asciiTheme="majorHAnsi" w:hAnsiTheme="majorHAnsi" w:cs="Times New Roman"/>
          <w:sz w:val="24"/>
          <w:szCs w:val="24"/>
        </w:rPr>
        <w:t>.</w:t>
      </w:r>
      <w:r w:rsidR="00D7769F">
        <w:rPr>
          <w:rFonts w:asciiTheme="majorHAnsi" w:hAnsiTheme="majorHAnsi" w:cs="Times New Roman"/>
          <w:sz w:val="24"/>
          <w:szCs w:val="24"/>
        </w:rPr>
        <w:t>576</w:t>
      </w:r>
      <w:r w:rsidR="00E718C7" w:rsidRPr="00BC509F">
        <w:rPr>
          <w:rFonts w:asciiTheme="majorHAnsi" w:hAnsiTheme="majorHAnsi" w:cs="Times New Roman"/>
          <w:sz w:val="24"/>
          <w:szCs w:val="24"/>
        </w:rPr>
        <w:t>,</w:t>
      </w:r>
      <w:r w:rsidR="00D7769F">
        <w:rPr>
          <w:rFonts w:asciiTheme="majorHAnsi" w:hAnsiTheme="majorHAnsi" w:cs="Times New Roman"/>
          <w:sz w:val="24"/>
          <w:szCs w:val="24"/>
        </w:rPr>
        <w:t>58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kn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DOČEK NOVE GODINE NA GRADSKOM TRGU</w:t>
      </w:r>
    </w:p>
    <w:p w:rsidR="00B028A1" w:rsidRPr="00BC509F" w:rsidRDefault="00B028A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TZ grada Vukovara već tradicionalno organizira doček Nove godine na glavnom gradskom trgu u suradnji s Gradom</w:t>
      </w:r>
      <w:r w:rsidR="001478F5">
        <w:rPr>
          <w:rFonts w:asciiTheme="majorHAnsi" w:hAnsiTheme="majorHAnsi" w:cs="Times New Roman"/>
          <w:sz w:val="24"/>
          <w:szCs w:val="24"/>
        </w:rPr>
        <w:t xml:space="preserve"> Vukovarom</w:t>
      </w:r>
      <w:r w:rsidR="00921313">
        <w:rPr>
          <w:rFonts w:asciiTheme="majorHAnsi" w:hAnsiTheme="majorHAnsi" w:cs="Times New Roman"/>
          <w:sz w:val="24"/>
          <w:szCs w:val="24"/>
        </w:rPr>
        <w:t>. Svi posjetitelji mogli su</w:t>
      </w:r>
      <w:r w:rsidRPr="00BC509F">
        <w:rPr>
          <w:rFonts w:asciiTheme="majorHAnsi" w:hAnsiTheme="majorHAnsi" w:cs="Times New Roman"/>
          <w:sz w:val="24"/>
          <w:szCs w:val="24"/>
        </w:rPr>
        <w:t xml:space="preserve"> uživati u kuhanom vinu i čaju.</w:t>
      </w:r>
    </w:p>
    <w:p w:rsidR="008B7071" w:rsidRDefault="004835F9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Utrošena sredstava: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</w:t>
      </w:r>
      <w:r w:rsidR="00D7769F">
        <w:rPr>
          <w:rFonts w:asciiTheme="majorHAnsi" w:hAnsiTheme="majorHAnsi" w:cs="Times New Roman"/>
          <w:sz w:val="24"/>
          <w:szCs w:val="24"/>
        </w:rPr>
        <w:t>4</w:t>
      </w:r>
      <w:r w:rsidR="00E718C7" w:rsidRPr="00BC509F">
        <w:rPr>
          <w:rFonts w:asciiTheme="majorHAnsi" w:hAnsiTheme="majorHAnsi" w:cs="Times New Roman"/>
          <w:sz w:val="24"/>
          <w:szCs w:val="24"/>
        </w:rPr>
        <w:t>.</w:t>
      </w:r>
      <w:r w:rsidR="00D7769F">
        <w:rPr>
          <w:rFonts w:asciiTheme="majorHAnsi" w:hAnsiTheme="majorHAnsi" w:cs="Times New Roman"/>
          <w:sz w:val="24"/>
          <w:szCs w:val="24"/>
        </w:rPr>
        <w:t>334</w:t>
      </w:r>
      <w:r w:rsidR="00E718C7" w:rsidRPr="00BC509F">
        <w:rPr>
          <w:rFonts w:asciiTheme="majorHAnsi" w:hAnsiTheme="majorHAnsi" w:cs="Times New Roman"/>
          <w:sz w:val="24"/>
          <w:szCs w:val="24"/>
        </w:rPr>
        <w:t>,</w:t>
      </w:r>
      <w:r w:rsidR="00D7769F">
        <w:rPr>
          <w:rFonts w:asciiTheme="majorHAnsi" w:hAnsiTheme="majorHAnsi" w:cs="Times New Roman"/>
          <w:sz w:val="24"/>
          <w:szCs w:val="24"/>
        </w:rPr>
        <w:t>19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kn</w:t>
      </w:r>
    </w:p>
    <w:p w:rsidR="00D7769F" w:rsidRDefault="00D7769F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D7769F" w:rsidRDefault="00D7769F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PODJELA RIBE NA BADNJAK</w:t>
      </w:r>
    </w:p>
    <w:p w:rsidR="00DD1064" w:rsidRDefault="00DD1064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Udruga Lions iz Zagreba svake godine daruje gradu Vukovara 500 kg ribe (girice) za podjelu građanima Vukovara za Badnjak. TZ u suradnji s Gradom Vukovarom organizirala je podjelu ribe na pet lokacija.</w:t>
      </w:r>
    </w:p>
    <w:p w:rsidR="00D7769F" w:rsidRPr="00BC509F" w:rsidRDefault="00D7769F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Utrošena sredstva: 7.400,58 kn</w:t>
      </w:r>
    </w:p>
    <w:p w:rsidR="008B7071" w:rsidRPr="00BC509F" w:rsidRDefault="008B7071" w:rsidP="00201084">
      <w:pPr>
        <w:autoSpaceDN w:val="0"/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:rsidR="00F97C5F" w:rsidRDefault="00455EFF" w:rsidP="002E1A63">
      <w:pPr>
        <w:autoSpaceDN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/>
          <w:bCs/>
          <w:sz w:val="24"/>
          <w:szCs w:val="24"/>
        </w:rPr>
        <w:t>DONACIJE I POTPORE MANIFESTACIJAMA – u 2014. god</w:t>
      </w:r>
      <w:r w:rsidR="001478F5">
        <w:rPr>
          <w:rFonts w:asciiTheme="majorHAnsi" w:hAnsiTheme="majorHAnsi"/>
          <w:bCs/>
          <w:sz w:val="24"/>
          <w:szCs w:val="24"/>
        </w:rPr>
        <w:t>ini</w:t>
      </w:r>
      <w:r w:rsidRPr="00BC509F">
        <w:rPr>
          <w:rFonts w:asciiTheme="majorHAnsi" w:hAnsiTheme="majorHAnsi"/>
          <w:bCs/>
          <w:sz w:val="24"/>
          <w:szCs w:val="24"/>
        </w:rPr>
        <w:t xml:space="preserve"> pružena je potpora sljedećim događanj</w:t>
      </w:r>
      <w:r w:rsidR="001478F5">
        <w:rPr>
          <w:rFonts w:asciiTheme="majorHAnsi" w:hAnsiTheme="majorHAnsi"/>
          <w:bCs/>
          <w:sz w:val="24"/>
          <w:szCs w:val="24"/>
        </w:rPr>
        <w:t>ima i manifestacijama</w:t>
      </w:r>
      <w:r w:rsidRPr="00BC509F">
        <w:rPr>
          <w:rFonts w:asciiTheme="majorHAnsi" w:hAnsiTheme="majorHAnsi"/>
          <w:bCs/>
          <w:sz w:val="24"/>
          <w:szCs w:val="24"/>
        </w:rPr>
        <w:t xml:space="preserve">: Obilježavanja mirne reintegracije, Put prijateljstva – biciklistički </w:t>
      </w:r>
      <w:r w:rsidR="004835F9" w:rsidRPr="00BC509F">
        <w:rPr>
          <w:rFonts w:asciiTheme="majorHAnsi" w:hAnsiTheme="majorHAnsi"/>
          <w:bCs/>
          <w:sz w:val="24"/>
          <w:szCs w:val="24"/>
        </w:rPr>
        <w:t xml:space="preserve">maraton Ljubljana – Vukovar, nastup HKGD Dunav na </w:t>
      </w:r>
      <w:r w:rsidR="002E1A63">
        <w:rPr>
          <w:rFonts w:asciiTheme="majorHAnsi" w:hAnsiTheme="majorHAnsi"/>
          <w:bCs/>
          <w:sz w:val="24"/>
          <w:szCs w:val="24"/>
        </w:rPr>
        <w:t>Susretima čuvara hrvatske</w:t>
      </w:r>
      <w:r w:rsidR="004835F9" w:rsidRPr="00BC509F">
        <w:rPr>
          <w:rFonts w:asciiTheme="majorHAnsi" w:hAnsiTheme="majorHAnsi"/>
          <w:bCs/>
          <w:sz w:val="24"/>
          <w:szCs w:val="24"/>
        </w:rPr>
        <w:t xml:space="preserve"> etno baštine, Humanitarna večer u organizaciji udrge Hrvatska žena te Vukovar film festival.</w:t>
      </w:r>
      <w:r w:rsidR="002E1A63">
        <w:rPr>
          <w:rFonts w:asciiTheme="majorHAnsi" w:hAnsiTheme="majorHAnsi"/>
          <w:bCs/>
          <w:sz w:val="24"/>
          <w:szCs w:val="24"/>
        </w:rPr>
        <w:t xml:space="preserve"> </w:t>
      </w:r>
      <w:r w:rsidR="00F97C5F" w:rsidRPr="00BC509F">
        <w:rPr>
          <w:rFonts w:asciiTheme="majorHAnsi" w:hAnsiTheme="majorHAnsi" w:cs="Times New Roman"/>
          <w:sz w:val="24"/>
          <w:szCs w:val="24"/>
        </w:rPr>
        <w:t xml:space="preserve">Za vrijeme trajanja Vukovar film festivala, TU je radio od 7,00-20,00h, a svaki dan u periodu od 17,30 do 18,30 </w:t>
      </w:r>
      <w:r w:rsidR="001478F5">
        <w:rPr>
          <w:rFonts w:asciiTheme="majorHAnsi" w:hAnsiTheme="majorHAnsi" w:cs="Times New Roman"/>
          <w:sz w:val="24"/>
          <w:szCs w:val="24"/>
        </w:rPr>
        <w:t xml:space="preserve"> sati, </w:t>
      </w:r>
      <w:r w:rsidR="00F97C5F" w:rsidRPr="00BC509F">
        <w:rPr>
          <w:rFonts w:asciiTheme="majorHAnsi" w:hAnsiTheme="majorHAnsi" w:cs="Times New Roman"/>
          <w:sz w:val="24"/>
          <w:szCs w:val="24"/>
        </w:rPr>
        <w:t>na terasi hotela Lav</w:t>
      </w:r>
      <w:r w:rsidR="001478F5">
        <w:rPr>
          <w:rFonts w:asciiTheme="majorHAnsi" w:hAnsiTheme="majorHAnsi" w:cs="Times New Roman"/>
          <w:sz w:val="24"/>
          <w:szCs w:val="24"/>
        </w:rPr>
        <w:t>,</w:t>
      </w:r>
      <w:r w:rsidR="00F97C5F" w:rsidRPr="00BC509F">
        <w:rPr>
          <w:rFonts w:asciiTheme="majorHAnsi" w:hAnsiTheme="majorHAnsi" w:cs="Times New Roman"/>
          <w:sz w:val="24"/>
          <w:szCs w:val="24"/>
        </w:rPr>
        <w:t xml:space="preserve"> za VIP goste festivala priređena je gastro ponuda nacionalnih manjina, koja je oduševila goste  raznovrsnošću i bogatstvom ponude.</w:t>
      </w:r>
    </w:p>
    <w:p w:rsidR="00201084" w:rsidRPr="00BC509F" w:rsidRDefault="004835F9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Utrošena sredstva: 7.785,36 kn</w:t>
      </w:r>
    </w:p>
    <w:p w:rsidR="0058480D" w:rsidRDefault="0058480D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58480D" w:rsidRDefault="0058480D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4835F9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BC509F">
        <w:rPr>
          <w:rFonts w:asciiTheme="majorHAnsi" w:hAnsiTheme="majorHAnsi"/>
          <w:b/>
          <w:sz w:val="26"/>
          <w:szCs w:val="26"/>
        </w:rPr>
        <w:t>4</w:t>
      </w:r>
      <w:r w:rsidR="004835F9" w:rsidRPr="00BC509F">
        <w:rPr>
          <w:rFonts w:asciiTheme="majorHAnsi" w:hAnsiTheme="majorHAnsi"/>
          <w:b/>
          <w:sz w:val="26"/>
          <w:szCs w:val="26"/>
        </w:rPr>
        <w:t xml:space="preserve">. </w:t>
      </w:r>
      <w:r w:rsidR="004835F9" w:rsidRPr="0058480D">
        <w:rPr>
          <w:rFonts w:asciiTheme="majorHAnsi" w:hAnsiTheme="majorHAnsi"/>
          <w:b/>
          <w:sz w:val="28"/>
          <w:szCs w:val="28"/>
        </w:rPr>
        <w:t>KOMUNIKACIJA VRIJEDNOSTI</w:t>
      </w:r>
    </w:p>
    <w:p w:rsidR="00E00817" w:rsidRPr="00BC509F" w:rsidRDefault="00E00817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4835F9" w:rsidRPr="00BC509F" w:rsidRDefault="004835F9" w:rsidP="004835F9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</w:t>
      </w:r>
      <w:r w:rsidR="00720FC1" w:rsidRPr="00BC509F">
        <w:rPr>
          <w:rFonts w:asciiTheme="majorHAnsi" w:hAnsiTheme="majorHAnsi"/>
          <w:b/>
          <w:bCs/>
          <w:sz w:val="12"/>
          <w:szCs w:val="12"/>
        </w:rPr>
        <w:t xml:space="preserve"> </w:t>
      </w:r>
      <w:r w:rsidR="00570DBC">
        <w:rPr>
          <w:rFonts w:asciiTheme="majorHAnsi" w:hAnsiTheme="majorHAnsi"/>
          <w:b/>
          <w:bCs/>
        </w:rPr>
        <w:t>127</w:t>
      </w:r>
      <w:r w:rsidRPr="00BC509F">
        <w:rPr>
          <w:rFonts w:asciiTheme="majorHAnsi" w:hAnsiTheme="majorHAnsi"/>
          <w:b/>
          <w:bCs/>
        </w:rPr>
        <w:t>.</w:t>
      </w:r>
      <w:r w:rsidR="00570DBC">
        <w:rPr>
          <w:rFonts w:asciiTheme="majorHAnsi" w:hAnsiTheme="majorHAnsi"/>
          <w:b/>
          <w:bCs/>
        </w:rPr>
        <w:t>466</w:t>
      </w:r>
      <w:r w:rsidRPr="00BC509F">
        <w:rPr>
          <w:rFonts w:asciiTheme="majorHAnsi" w:hAnsiTheme="majorHAnsi"/>
          <w:b/>
          <w:bCs/>
        </w:rPr>
        <w:t>,</w:t>
      </w:r>
      <w:r w:rsidR="00570DBC">
        <w:rPr>
          <w:rFonts w:asciiTheme="majorHAnsi" w:hAnsiTheme="majorHAnsi"/>
          <w:b/>
          <w:bCs/>
        </w:rPr>
        <w:t>67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4835F9" w:rsidRPr="00BC509F" w:rsidRDefault="004835F9" w:rsidP="004835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  <w:t xml:space="preserve">      </w:t>
      </w:r>
      <w:r w:rsidR="001476DB">
        <w:rPr>
          <w:rFonts w:asciiTheme="majorHAnsi" w:hAnsiTheme="majorHAnsi"/>
          <w:b/>
          <w:bCs/>
          <w:sz w:val="4"/>
          <w:szCs w:val="4"/>
        </w:rPr>
        <w:t xml:space="preserve"> 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 1</w:t>
      </w:r>
      <w:r w:rsidR="00A40E0C">
        <w:rPr>
          <w:rFonts w:asciiTheme="majorHAnsi" w:hAnsiTheme="majorHAnsi"/>
          <w:b/>
          <w:bCs/>
          <w:sz w:val="24"/>
          <w:szCs w:val="24"/>
        </w:rPr>
        <w:t>3</w:t>
      </w:r>
      <w:r w:rsidR="000469D4">
        <w:rPr>
          <w:rFonts w:asciiTheme="majorHAnsi" w:hAnsiTheme="majorHAnsi"/>
          <w:b/>
          <w:bCs/>
          <w:sz w:val="24"/>
          <w:szCs w:val="24"/>
        </w:rPr>
        <w:t>5</w:t>
      </w:r>
      <w:r w:rsidR="001476DB">
        <w:rPr>
          <w:rFonts w:asciiTheme="majorHAnsi" w:hAnsiTheme="majorHAnsi"/>
          <w:b/>
          <w:bCs/>
          <w:sz w:val="24"/>
          <w:szCs w:val="24"/>
        </w:rPr>
        <w:t>.</w:t>
      </w:r>
      <w:r w:rsidR="000469D4">
        <w:rPr>
          <w:rFonts w:asciiTheme="majorHAnsi" w:hAnsiTheme="majorHAnsi"/>
          <w:b/>
          <w:bCs/>
          <w:sz w:val="24"/>
          <w:szCs w:val="24"/>
        </w:rPr>
        <w:t>097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0469D4">
        <w:rPr>
          <w:rFonts w:asciiTheme="majorHAnsi" w:hAnsiTheme="majorHAnsi"/>
          <w:b/>
          <w:bCs/>
          <w:sz w:val="24"/>
          <w:szCs w:val="24"/>
        </w:rPr>
        <w:t>21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615C9D" w:rsidRPr="0054733D" w:rsidRDefault="00615C9D" w:rsidP="004835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921313" w:rsidRPr="00FB4EEB" w:rsidRDefault="00921313" w:rsidP="00FB4EEB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FB4EEB">
        <w:rPr>
          <w:rFonts w:asciiTheme="majorHAnsi" w:hAnsiTheme="majorHAnsi"/>
          <w:bCs/>
          <w:sz w:val="24"/>
          <w:szCs w:val="24"/>
        </w:rPr>
        <w:t>TZ grada Vukovara je u 2014. godini</w:t>
      </w:r>
      <w:r w:rsidRPr="00FB4EEB">
        <w:rPr>
          <w:rFonts w:asciiTheme="majorHAnsi" w:hAnsiTheme="majorHAnsi"/>
          <w:sz w:val="24"/>
          <w:szCs w:val="24"/>
        </w:rPr>
        <w:t xml:space="preserve"> </w:t>
      </w:r>
      <w:r w:rsidR="00FB4EEB" w:rsidRPr="00FB4EEB">
        <w:rPr>
          <w:rFonts w:asciiTheme="majorHAnsi" w:hAnsiTheme="majorHAnsi"/>
          <w:sz w:val="24"/>
          <w:szCs w:val="24"/>
        </w:rPr>
        <w:t>oglašavala i promovirala Vukovar putem raznih online i offline kanala promocije, samostalno i putem udruženog oglašavanja</w:t>
      </w:r>
      <w:r w:rsidR="0008437A">
        <w:rPr>
          <w:rFonts w:asciiTheme="majorHAnsi" w:hAnsiTheme="majorHAnsi"/>
          <w:sz w:val="24"/>
          <w:szCs w:val="24"/>
        </w:rPr>
        <w:t>,</w:t>
      </w:r>
      <w:r w:rsidR="00FB4EEB" w:rsidRPr="00FB4EEB">
        <w:rPr>
          <w:rFonts w:asciiTheme="majorHAnsi" w:hAnsiTheme="majorHAnsi"/>
          <w:sz w:val="24"/>
          <w:szCs w:val="24"/>
        </w:rPr>
        <w:t xml:space="preserve"> u suradnji s TZ Vukovarsko srijemske županije</w:t>
      </w:r>
      <w:r w:rsidR="00FB4EEB">
        <w:rPr>
          <w:rFonts w:asciiTheme="majorHAnsi" w:hAnsiTheme="majorHAnsi"/>
          <w:sz w:val="24"/>
          <w:szCs w:val="24"/>
        </w:rPr>
        <w:t>.</w:t>
      </w:r>
      <w:r w:rsidR="00FB4EEB" w:rsidRPr="00FB4EEB">
        <w:rPr>
          <w:rFonts w:asciiTheme="majorHAnsi" w:hAnsiTheme="majorHAnsi"/>
          <w:sz w:val="24"/>
          <w:szCs w:val="24"/>
        </w:rPr>
        <w:t xml:space="preserve"> </w:t>
      </w:r>
    </w:p>
    <w:p w:rsidR="00921313" w:rsidRPr="00921313" w:rsidRDefault="00921313" w:rsidP="004835F9">
      <w:pPr>
        <w:autoSpaceDN w:val="0"/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:rsidR="00615C9D" w:rsidRPr="00BC509F" w:rsidRDefault="00C73522" w:rsidP="004835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4.</w:t>
      </w:r>
      <w:r w:rsidR="00615C9D" w:rsidRPr="0054733D">
        <w:rPr>
          <w:rFonts w:asciiTheme="majorHAnsi" w:hAnsiTheme="majorHAnsi"/>
          <w:b/>
          <w:bCs/>
          <w:sz w:val="26"/>
          <w:szCs w:val="26"/>
        </w:rPr>
        <w:t>3.1.</w:t>
      </w:r>
      <w:r w:rsidR="00615C9D" w:rsidRPr="00BC5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615C9D" w:rsidRPr="0058480D">
        <w:rPr>
          <w:rFonts w:asciiTheme="majorHAnsi" w:hAnsiTheme="majorHAnsi"/>
          <w:b/>
          <w:bCs/>
          <w:sz w:val="26"/>
          <w:szCs w:val="26"/>
        </w:rPr>
        <w:t>ONLINE KOMUNIKACIJA</w:t>
      </w:r>
    </w:p>
    <w:p w:rsidR="00615C9D" w:rsidRPr="00BC509F" w:rsidRDefault="00615C9D" w:rsidP="00615C9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</w:t>
      </w:r>
      <w:r w:rsidR="00BC509F">
        <w:rPr>
          <w:rFonts w:asciiTheme="majorHAnsi" w:hAnsiTheme="majorHAnsi"/>
          <w:b/>
          <w:bCs/>
        </w:rPr>
        <w:t xml:space="preserve">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="00570DBC">
        <w:rPr>
          <w:rFonts w:asciiTheme="majorHAnsi" w:hAnsiTheme="majorHAnsi"/>
          <w:b/>
          <w:bCs/>
        </w:rPr>
        <w:t xml:space="preserve">   9.8</w:t>
      </w:r>
      <w:r w:rsidRPr="00BC509F">
        <w:rPr>
          <w:rFonts w:asciiTheme="majorHAnsi" w:hAnsiTheme="majorHAnsi"/>
          <w:b/>
          <w:bCs/>
        </w:rPr>
        <w:t xml:space="preserve">00,00 kn </w:t>
      </w:r>
    </w:p>
    <w:p w:rsidR="00615C9D" w:rsidRPr="00BC509F" w:rsidRDefault="00615C9D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             </w:t>
      </w:r>
      <w:r w:rsidR="00A40E0C">
        <w:rPr>
          <w:rFonts w:asciiTheme="majorHAnsi" w:hAnsiTheme="majorHAnsi"/>
          <w:b/>
          <w:bCs/>
          <w:sz w:val="24"/>
          <w:szCs w:val="24"/>
        </w:rPr>
        <w:t>9</w:t>
      </w:r>
      <w:r w:rsidR="001476DB">
        <w:rPr>
          <w:rFonts w:asciiTheme="majorHAnsi" w:hAnsiTheme="majorHAnsi"/>
          <w:b/>
          <w:bCs/>
          <w:sz w:val="24"/>
          <w:szCs w:val="24"/>
        </w:rPr>
        <w:t>.</w:t>
      </w:r>
      <w:r w:rsidR="00A40E0C">
        <w:rPr>
          <w:rFonts w:asciiTheme="majorHAnsi" w:hAnsiTheme="majorHAnsi"/>
          <w:b/>
          <w:bCs/>
          <w:sz w:val="24"/>
          <w:szCs w:val="24"/>
        </w:rPr>
        <w:t>629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A40E0C">
        <w:rPr>
          <w:rFonts w:asciiTheme="majorHAnsi" w:hAnsiTheme="majorHAnsi"/>
          <w:b/>
          <w:bCs/>
          <w:sz w:val="24"/>
          <w:szCs w:val="24"/>
        </w:rPr>
        <w:t>16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615C9D" w:rsidRPr="00BC509F" w:rsidRDefault="00615C9D" w:rsidP="00F12420">
      <w:pPr>
        <w:autoSpaceDN w:val="0"/>
        <w:spacing w:after="0" w:line="240" w:lineRule="auto"/>
        <w:jc w:val="both"/>
        <w:rPr>
          <w:rFonts w:asciiTheme="majorHAnsi" w:hAnsiTheme="majorHAnsi"/>
        </w:rPr>
      </w:pPr>
    </w:p>
    <w:p w:rsidR="001C2BCB" w:rsidRDefault="00615C9D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 xml:space="preserve">Internet oglašavanje – </w:t>
      </w:r>
      <w:r w:rsidRPr="00BC509F">
        <w:rPr>
          <w:rFonts w:asciiTheme="majorHAnsi" w:hAnsiTheme="majorHAnsi"/>
          <w:sz w:val="24"/>
          <w:szCs w:val="24"/>
        </w:rPr>
        <w:t xml:space="preserve">u </w:t>
      </w:r>
      <w:r w:rsidR="00E122AD" w:rsidRPr="00BC509F">
        <w:rPr>
          <w:rFonts w:asciiTheme="majorHAnsi" w:hAnsiTheme="majorHAnsi"/>
          <w:sz w:val="24"/>
          <w:szCs w:val="24"/>
        </w:rPr>
        <w:t>okviru</w:t>
      </w:r>
      <w:r w:rsidR="00D157A1" w:rsidRPr="00BC509F">
        <w:rPr>
          <w:rFonts w:asciiTheme="majorHAnsi" w:hAnsiTheme="majorHAnsi"/>
          <w:sz w:val="24"/>
          <w:szCs w:val="24"/>
        </w:rPr>
        <w:t xml:space="preserve"> internet oglašavanja </w:t>
      </w:r>
      <w:r w:rsidRPr="00BC509F">
        <w:rPr>
          <w:rFonts w:asciiTheme="majorHAnsi" w:hAnsiTheme="majorHAnsi"/>
          <w:sz w:val="24"/>
          <w:szCs w:val="24"/>
        </w:rPr>
        <w:t>realiziran</w:t>
      </w:r>
      <w:r w:rsidR="00D157A1" w:rsidRPr="00BC509F">
        <w:rPr>
          <w:rFonts w:asciiTheme="majorHAnsi" w:hAnsiTheme="majorHAnsi"/>
          <w:sz w:val="24"/>
          <w:szCs w:val="24"/>
        </w:rPr>
        <w:t>a su</w:t>
      </w:r>
      <w:r w:rsidRPr="00BC509F">
        <w:rPr>
          <w:rFonts w:asciiTheme="majorHAnsi" w:hAnsiTheme="majorHAnsi"/>
          <w:sz w:val="24"/>
          <w:szCs w:val="24"/>
        </w:rPr>
        <w:t xml:space="preserve"> oglašavanj</w:t>
      </w:r>
      <w:r w:rsidR="00D157A1" w:rsidRPr="00BC509F"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 xml:space="preserve"> na web portalu Tip travel gdje smo </w:t>
      </w:r>
      <w:r w:rsidR="00D157A1" w:rsidRPr="00BC509F">
        <w:rPr>
          <w:rFonts w:asciiTheme="majorHAnsi" w:hAnsiTheme="majorHAnsi"/>
          <w:sz w:val="24"/>
          <w:szCs w:val="24"/>
        </w:rPr>
        <w:t>u kolovozu promovirali</w:t>
      </w:r>
      <w:r w:rsidRPr="00BC509F">
        <w:rPr>
          <w:rFonts w:asciiTheme="majorHAnsi" w:hAnsiTheme="majorHAnsi"/>
          <w:sz w:val="24"/>
          <w:szCs w:val="24"/>
        </w:rPr>
        <w:t xml:space="preserve"> Vukovar kao turističku destinaciju</w:t>
      </w:r>
      <w:r w:rsidR="003D0A3C">
        <w:rPr>
          <w:rFonts w:asciiTheme="majorHAnsi" w:hAnsiTheme="majorHAnsi"/>
          <w:sz w:val="24"/>
          <w:szCs w:val="24"/>
        </w:rPr>
        <w:t>,</w:t>
      </w:r>
      <w:r w:rsidR="00D157A1" w:rsidRPr="00BC509F">
        <w:rPr>
          <w:rFonts w:asciiTheme="majorHAnsi" w:hAnsiTheme="majorHAnsi"/>
          <w:sz w:val="24"/>
          <w:szCs w:val="24"/>
        </w:rPr>
        <w:t xml:space="preserve"> te u prosincu</w:t>
      </w:r>
      <w:r w:rsidR="001478F5">
        <w:rPr>
          <w:rFonts w:asciiTheme="majorHAnsi" w:hAnsiTheme="majorHAnsi"/>
          <w:sz w:val="24"/>
          <w:szCs w:val="24"/>
        </w:rPr>
        <w:t>,</w:t>
      </w:r>
      <w:r w:rsidR="00D157A1" w:rsidRPr="00BC509F">
        <w:rPr>
          <w:rFonts w:asciiTheme="majorHAnsi" w:hAnsiTheme="majorHAnsi"/>
          <w:sz w:val="24"/>
          <w:szCs w:val="24"/>
        </w:rPr>
        <w:t xml:space="preserve"> kada smo promovirali manifestaciju Vukovarske adventske svečanosti</w:t>
      </w:r>
      <w:r w:rsidR="003D0A3C">
        <w:rPr>
          <w:rFonts w:asciiTheme="majorHAnsi" w:hAnsiTheme="majorHAnsi"/>
          <w:sz w:val="24"/>
          <w:szCs w:val="24"/>
        </w:rPr>
        <w:t>,</w:t>
      </w:r>
      <w:r w:rsidR="00D157A1" w:rsidRPr="00BC509F">
        <w:rPr>
          <w:rFonts w:asciiTheme="majorHAnsi" w:hAnsiTheme="majorHAnsi"/>
          <w:sz w:val="24"/>
          <w:szCs w:val="24"/>
        </w:rPr>
        <w:t xml:space="preserve"> te druga događanja tijekom Adventa u Vukovaru</w:t>
      </w:r>
      <w:r w:rsidR="001C2BCB">
        <w:rPr>
          <w:rFonts w:asciiTheme="majorHAnsi" w:hAnsiTheme="majorHAnsi"/>
          <w:sz w:val="24"/>
          <w:szCs w:val="24"/>
        </w:rPr>
        <w:t xml:space="preserve"> (Božićni  koncert i Božićni sajam)</w:t>
      </w:r>
      <w:r w:rsidR="00D157A1" w:rsidRPr="00BC509F">
        <w:rPr>
          <w:rFonts w:asciiTheme="majorHAnsi" w:hAnsiTheme="majorHAnsi"/>
          <w:sz w:val="24"/>
          <w:szCs w:val="24"/>
        </w:rPr>
        <w:t>. Ova aktivnost provedena je</w:t>
      </w:r>
      <w:r w:rsidRPr="00BC509F">
        <w:rPr>
          <w:rFonts w:asciiTheme="majorHAnsi" w:hAnsiTheme="majorHAnsi"/>
          <w:sz w:val="24"/>
          <w:szCs w:val="24"/>
        </w:rPr>
        <w:t xml:space="preserve"> u sklopu udruženog oglašavanja, u suradnji s TZ Vukovarsko srijemske županije</w:t>
      </w:r>
      <w:r w:rsidR="003D0A3C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te uz sufinanciranje HTZ-a u iznosu od 80%.</w:t>
      </w:r>
      <w:r w:rsidR="00165C03" w:rsidRPr="00BC509F">
        <w:rPr>
          <w:rFonts w:asciiTheme="majorHAnsi" w:hAnsiTheme="majorHAnsi"/>
          <w:sz w:val="24"/>
          <w:szCs w:val="24"/>
        </w:rPr>
        <w:t xml:space="preserve"> </w:t>
      </w:r>
    </w:p>
    <w:p w:rsidR="001C2BCB" w:rsidRDefault="001C2BCB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157A1" w:rsidRPr="00BC509F" w:rsidRDefault="00165C03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 okviru PPS projekta oglašavani smo na internet</w:t>
      </w:r>
      <w:r w:rsidR="003D0A3C">
        <w:rPr>
          <w:rFonts w:asciiTheme="majorHAnsi" w:hAnsiTheme="majorHAnsi"/>
          <w:sz w:val="24"/>
          <w:szCs w:val="24"/>
        </w:rPr>
        <w:t>skim</w:t>
      </w:r>
      <w:r w:rsidRPr="00BC509F">
        <w:rPr>
          <w:rFonts w:asciiTheme="majorHAnsi" w:hAnsiTheme="majorHAnsi"/>
          <w:sz w:val="24"/>
          <w:szCs w:val="24"/>
        </w:rPr>
        <w:t xml:space="preserve"> stranicama Hrvatske turističke zajednice (</w:t>
      </w:r>
      <w:hyperlink r:id="rId10" w:history="1">
        <w:r w:rsidRPr="00BC509F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www.croatia.hr</w:t>
        </w:r>
      </w:hyperlink>
      <w:r w:rsidRPr="00BC509F">
        <w:rPr>
          <w:rFonts w:asciiTheme="majorHAnsi" w:hAnsiTheme="majorHAnsi"/>
          <w:sz w:val="24"/>
          <w:szCs w:val="24"/>
        </w:rPr>
        <w:t>)</w:t>
      </w:r>
      <w:r w:rsidR="00921313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kao i na profilima HTZ-a na društvenim mrežama.</w:t>
      </w:r>
    </w:p>
    <w:p w:rsidR="001C2BCB" w:rsidRDefault="001C2BCB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157A1" w:rsidRPr="00BC509F" w:rsidRDefault="00D157A1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lastRenderedPageBreak/>
        <w:t xml:space="preserve">Također, tijekom cijele godine promoviramo turističke sadržaje te razna događanja i manifestacije u Vukovaru putem </w:t>
      </w:r>
      <w:r w:rsidR="00921313">
        <w:rPr>
          <w:rFonts w:asciiTheme="majorHAnsi" w:hAnsiTheme="majorHAnsi"/>
          <w:sz w:val="24"/>
          <w:szCs w:val="24"/>
        </w:rPr>
        <w:t>F</w:t>
      </w:r>
      <w:r w:rsidRPr="00BC509F">
        <w:rPr>
          <w:rFonts w:asciiTheme="majorHAnsi" w:hAnsiTheme="majorHAnsi"/>
          <w:sz w:val="24"/>
          <w:szCs w:val="24"/>
        </w:rPr>
        <w:t>acebook stranice Visit Vukovar</w:t>
      </w:r>
      <w:r w:rsidR="00921313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koja </w:t>
      </w:r>
      <w:r w:rsidR="002F1990" w:rsidRPr="00BC509F">
        <w:rPr>
          <w:rFonts w:asciiTheme="majorHAnsi" w:hAnsiTheme="majorHAnsi"/>
          <w:sz w:val="24"/>
          <w:szCs w:val="24"/>
        </w:rPr>
        <w:t xml:space="preserve">trenutno broji </w:t>
      </w:r>
      <w:r w:rsidR="001478F5">
        <w:rPr>
          <w:rFonts w:asciiTheme="majorHAnsi" w:hAnsiTheme="majorHAnsi"/>
          <w:sz w:val="24"/>
          <w:szCs w:val="24"/>
        </w:rPr>
        <w:t>2.</w:t>
      </w:r>
      <w:r w:rsidR="003D0A3C">
        <w:rPr>
          <w:rFonts w:asciiTheme="majorHAnsi" w:hAnsiTheme="majorHAnsi"/>
          <w:sz w:val="24"/>
          <w:szCs w:val="24"/>
        </w:rPr>
        <w:t>117</w:t>
      </w:r>
      <w:r w:rsidR="002F1990" w:rsidRPr="00BC509F">
        <w:rPr>
          <w:rFonts w:asciiTheme="majorHAnsi" w:hAnsiTheme="majorHAnsi"/>
          <w:sz w:val="24"/>
          <w:szCs w:val="24"/>
        </w:rPr>
        <w:t xml:space="preserve"> pratitelja i internet stranice www.turizamvukovar.hr.</w:t>
      </w:r>
    </w:p>
    <w:p w:rsidR="00165C03" w:rsidRPr="00BC509F" w:rsidRDefault="00165C03" w:rsidP="00165C03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Utrošena sredstva: 1.</w:t>
      </w:r>
      <w:r w:rsidR="000469D4">
        <w:rPr>
          <w:rFonts w:asciiTheme="majorHAnsi" w:hAnsiTheme="majorHAnsi"/>
          <w:sz w:val="24"/>
          <w:szCs w:val="24"/>
        </w:rPr>
        <w:t>779</w:t>
      </w:r>
      <w:r w:rsidRPr="00BC509F">
        <w:rPr>
          <w:rFonts w:asciiTheme="majorHAnsi" w:hAnsiTheme="majorHAnsi"/>
          <w:sz w:val="24"/>
          <w:szCs w:val="24"/>
        </w:rPr>
        <w:t>,</w:t>
      </w:r>
      <w:r w:rsidR="000469D4">
        <w:rPr>
          <w:rFonts w:asciiTheme="majorHAnsi" w:hAnsiTheme="majorHAnsi"/>
          <w:sz w:val="24"/>
          <w:szCs w:val="24"/>
        </w:rPr>
        <w:t>16</w:t>
      </w:r>
      <w:r w:rsidR="00A5190C">
        <w:rPr>
          <w:rFonts w:asciiTheme="majorHAnsi" w:hAnsiTheme="majorHAnsi"/>
          <w:sz w:val="24"/>
          <w:szCs w:val="24"/>
        </w:rPr>
        <w:t xml:space="preserve"> kn.</w:t>
      </w:r>
    </w:p>
    <w:p w:rsidR="00615C9D" w:rsidRPr="00BC509F" w:rsidRDefault="00615C9D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15C9D" w:rsidRPr="00BC509F" w:rsidRDefault="00615C9D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Internet stranice i upravljanje istim</w:t>
      </w:r>
      <w:r w:rsidR="00E122AD" w:rsidRPr="00BC509F">
        <w:rPr>
          <w:rFonts w:asciiTheme="majorHAnsi" w:hAnsiTheme="majorHAnsi"/>
          <w:b/>
          <w:sz w:val="24"/>
          <w:szCs w:val="24"/>
        </w:rPr>
        <w:t xml:space="preserve"> - </w:t>
      </w:r>
      <w:r w:rsidR="00E122AD" w:rsidRPr="00BC509F">
        <w:rPr>
          <w:rFonts w:asciiTheme="majorHAnsi" w:hAnsiTheme="majorHAnsi"/>
          <w:sz w:val="24"/>
          <w:szCs w:val="24"/>
        </w:rPr>
        <w:t>u</w:t>
      </w:r>
      <w:r w:rsidR="00D157A1" w:rsidRPr="00BC509F">
        <w:rPr>
          <w:rFonts w:asciiTheme="majorHAnsi" w:hAnsiTheme="majorHAnsi"/>
          <w:sz w:val="24"/>
          <w:szCs w:val="24"/>
        </w:rPr>
        <w:t xml:space="preserve"> okviru upravljanja Internet stranicom </w:t>
      </w:r>
      <w:r w:rsidR="00E122AD" w:rsidRPr="00BC509F">
        <w:rPr>
          <w:rFonts w:asciiTheme="majorHAnsi" w:hAnsiTheme="majorHAnsi"/>
          <w:sz w:val="24"/>
          <w:szCs w:val="24"/>
        </w:rPr>
        <w:t>T</w:t>
      </w:r>
      <w:r w:rsidR="00D157A1" w:rsidRPr="00BC509F">
        <w:rPr>
          <w:rFonts w:asciiTheme="majorHAnsi" w:hAnsiTheme="majorHAnsi"/>
          <w:sz w:val="24"/>
          <w:szCs w:val="24"/>
        </w:rPr>
        <w:t xml:space="preserve">urističke zajednice </w:t>
      </w:r>
      <w:r w:rsidR="00E122AD" w:rsidRPr="00BC509F">
        <w:rPr>
          <w:rFonts w:asciiTheme="majorHAnsi" w:hAnsiTheme="majorHAnsi"/>
          <w:sz w:val="24"/>
          <w:szCs w:val="24"/>
        </w:rPr>
        <w:t xml:space="preserve">grada Vukovara, www.turizamvukovar.hr, </w:t>
      </w:r>
      <w:r w:rsidR="00D157A1" w:rsidRPr="00BC509F">
        <w:rPr>
          <w:rFonts w:asciiTheme="majorHAnsi" w:hAnsiTheme="majorHAnsi"/>
          <w:sz w:val="24"/>
          <w:szCs w:val="24"/>
        </w:rPr>
        <w:t>provodi se kontinuirano ažuriranje i unos novih tekstualnih i multimedij</w:t>
      </w:r>
      <w:r w:rsidR="00482814">
        <w:rPr>
          <w:rFonts w:asciiTheme="majorHAnsi" w:hAnsiTheme="majorHAnsi"/>
          <w:sz w:val="24"/>
          <w:szCs w:val="24"/>
        </w:rPr>
        <w:t>alnih</w:t>
      </w:r>
      <w:r w:rsidR="00D157A1" w:rsidRPr="00BC509F">
        <w:rPr>
          <w:rFonts w:asciiTheme="majorHAnsi" w:hAnsiTheme="majorHAnsi"/>
          <w:sz w:val="24"/>
          <w:szCs w:val="24"/>
        </w:rPr>
        <w:t xml:space="preserve"> sadržaja i informacija u skladu s potrebama. U sklopu ove </w:t>
      </w:r>
      <w:r w:rsidR="001478F5">
        <w:rPr>
          <w:rFonts w:asciiTheme="majorHAnsi" w:hAnsiTheme="majorHAnsi"/>
          <w:sz w:val="24"/>
          <w:szCs w:val="24"/>
        </w:rPr>
        <w:t>stavke koriste se usluge najma W</w:t>
      </w:r>
      <w:r w:rsidR="00D157A1" w:rsidRPr="00BC509F">
        <w:rPr>
          <w:rFonts w:asciiTheme="majorHAnsi" w:hAnsiTheme="majorHAnsi"/>
          <w:sz w:val="24"/>
          <w:szCs w:val="24"/>
        </w:rPr>
        <w:t xml:space="preserve">eb poslužitelja na kojem su smještene službene </w:t>
      </w:r>
      <w:r w:rsidR="001478F5">
        <w:rPr>
          <w:rFonts w:asciiTheme="majorHAnsi" w:hAnsiTheme="majorHAnsi"/>
          <w:sz w:val="24"/>
          <w:szCs w:val="24"/>
        </w:rPr>
        <w:t>internetske</w:t>
      </w:r>
      <w:r w:rsidR="00D157A1" w:rsidRPr="00BC509F">
        <w:rPr>
          <w:rFonts w:asciiTheme="majorHAnsi" w:hAnsiTheme="majorHAnsi"/>
          <w:sz w:val="24"/>
          <w:szCs w:val="24"/>
        </w:rPr>
        <w:t xml:space="preserve"> stranice </w:t>
      </w:r>
      <w:r w:rsidR="00E122AD" w:rsidRPr="00BC509F">
        <w:rPr>
          <w:rFonts w:asciiTheme="majorHAnsi" w:hAnsiTheme="majorHAnsi"/>
          <w:sz w:val="24"/>
          <w:szCs w:val="24"/>
        </w:rPr>
        <w:t>Turističke zajednice</w:t>
      </w:r>
      <w:r w:rsidR="00D157A1" w:rsidRPr="00BC509F">
        <w:rPr>
          <w:rFonts w:asciiTheme="majorHAnsi" w:hAnsiTheme="majorHAnsi"/>
          <w:sz w:val="24"/>
          <w:szCs w:val="24"/>
        </w:rPr>
        <w:t xml:space="preserve"> </w:t>
      </w:r>
      <w:r w:rsidR="00E122AD" w:rsidRPr="00BC509F">
        <w:rPr>
          <w:rFonts w:asciiTheme="majorHAnsi" w:hAnsiTheme="majorHAnsi"/>
          <w:sz w:val="24"/>
          <w:szCs w:val="24"/>
        </w:rPr>
        <w:t>te usluge najma Web poslužitelja na kojem je smještena aplikacija Virtualna šetnja Vukovarom (projekt realiziran u 2013. god.).</w:t>
      </w:r>
    </w:p>
    <w:p w:rsidR="00E122AD" w:rsidRDefault="00E122AD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Utrošena sredstva: </w:t>
      </w:r>
      <w:r w:rsidR="000469D4">
        <w:rPr>
          <w:rFonts w:asciiTheme="majorHAnsi" w:hAnsiTheme="majorHAnsi"/>
          <w:sz w:val="24"/>
          <w:szCs w:val="24"/>
        </w:rPr>
        <w:t>7</w:t>
      </w:r>
      <w:r w:rsidRPr="00BC509F">
        <w:rPr>
          <w:rFonts w:asciiTheme="majorHAnsi" w:hAnsiTheme="majorHAnsi"/>
          <w:sz w:val="24"/>
          <w:szCs w:val="24"/>
        </w:rPr>
        <w:t>.</w:t>
      </w:r>
      <w:r w:rsidR="000469D4">
        <w:rPr>
          <w:rFonts w:asciiTheme="majorHAnsi" w:hAnsiTheme="majorHAnsi"/>
          <w:sz w:val="24"/>
          <w:szCs w:val="24"/>
        </w:rPr>
        <w:t>850</w:t>
      </w:r>
      <w:r w:rsidRPr="00BC509F">
        <w:rPr>
          <w:rFonts w:asciiTheme="majorHAnsi" w:hAnsiTheme="majorHAnsi"/>
          <w:sz w:val="24"/>
          <w:szCs w:val="24"/>
        </w:rPr>
        <w:t>,00 kn</w:t>
      </w:r>
      <w:r w:rsidR="00A5190C">
        <w:rPr>
          <w:rFonts w:asciiTheme="majorHAnsi" w:hAnsiTheme="majorHAnsi"/>
          <w:sz w:val="24"/>
          <w:szCs w:val="24"/>
        </w:rPr>
        <w:t>.</w:t>
      </w:r>
    </w:p>
    <w:p w:rsidR="003D0A3C" w:rsidRDefault="003D0A3C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3D0A3C" w:rsidRDefault="003D0A3C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478F5" w:rsidRDefault="001478F5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5C9D" w:rsidRPr="0054733D" w:rsidRDefault="00C73522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4.</w:t>
      </w:r>
      <w:r w:rsidR="00615C9D" w:rsidRPr="0054733D">
        <w:rPr>
          <w:rFonts w:asciiTheme="majorHAnsi" w:hAnsiTheme="majorHAnsi"/>
          <w:b/>
          <w:bCs/>
          <w:sz w:val="26"/>
          <w:szCs w:val="26"/>
        </w:rPr>
        <w:t>3.2. OFFLINE KOMUNIKACIJA</w:t>
      </w:r>
    </w:p>
    <w:p w:rsidR="00615C9D" w:rsidRPr="00BC509F" w:rsidRDefault="00615C9D" w:rsidP="00615C9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                  </w:t>
      </w:r>
      <w:r w:rsidR="00570DBC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</w:t>
      </w:r>
      <w:r w:rsidR="00570DBC">
        <w:rPr>
          <w:rFonts w:asciiTheme="majorHAnsi" w:hAnsiTheme="majorHAnsi"/>
          <w:b/>
          <w:bCs/>
        </w:rPr>
        <w:t>92</w:t>
      </w:r>
      <w:r w:rsidRPr="00BC509F">
        <w:rPr>
          <w:rFonts w:asciiTheme="majorHAnsi" w:hAnsiTheme="majorHAnsi"/>
          <w:b/>
          <w:bCs/>
        </w:rPr>
        <w:t>.</w:t>
      </w:r>
      <w:r w:rsidR="00570DBC">
        <w:rPr>
          <w:rFonts w:asciiTheme="majorHAnsi" w:hAnsiTheme="majorHAnsi"/>
          <w:b/>
          <w:bCs/>
        </w:rPr>
        <w:t>666</w:t>
      </w:r>
      <w:r w:rsidRPr="00BC509F">
        <w:rPr>
          <w:rFonts w:asciiTheme="majorHAnsi" w:hAnsiTheme="majorHAnsi"/>
          <w:b/>
          <w:bCs/>
        </w:rPr>
        <w:t>,</w:t>
      </w:r>
      <w:r w:rsidR="00570DBC">
        <w:rPr>
          <w:rFonts w:asciiTheme="majorHAnsi" w:hAnsiTheme="majorHAnsi"/>
          <w:b/>
          <w:bCs/>
        </w:rPr>
        <w:t>67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615C9D" w:rsidRPr="00BC509F" w:rsidRDefault="00615C9D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ena sredstva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  <w:t xml:space="preserve">         </w:t>
      </w:r>
      <w:r w:rsidR="001476DB">
        <w:rPr>
          <w:rFonts w:asciiTheme="majorHAnsi" w:hAnsiTheme="majorHAnsi"/>
          <w:b/>
          <w:bCs/>
          <w:sz w:val="4"/>
          <w:szCs w:val="4"/>
        </w:rPr>
        <w:t xml:space="preserve">  </w:t>
      </w:r>
      <w:r w:rsidR="00A40E0C">
        <w:rPr>
          <w:rFonts w:asciiTheme="majorHAnsi" w:hAnsiTheme="majorHAnsi"/>
          <w:b/>
          <w:bCs/>
          <w:sz w:val="24"/>
          <w:szCs w:val="24"/>
        </w:rPr>
        <w:t>90</w:t>
      </w:r>
      <w:r w:rsidR="001476DB">
        <w:rPr>
          <w:rFonts w:asciiTheme="majorHAnsi" w:hAnsiTheme="majorHAnsi"/>
          <w:b/>
          <w:bCs/>
          <w:sz w:val="24"/>
          <w:szCs w:val="24"/>
        </w:rPr>
        <w:t>.</w:t>
      </w:r>
      <w:r w:rsidR="000469D4">
        <w:rPr>
          <w:rFonts w:asciiTheme="majorHAnsi" w:hAnsiTheme="majorHAnsi"/>
          <w:b/>
          <w:bCs/>
          <w:sz w:val="24"/>
          <w:szCs w:val="24"/>
        </w:rPr>
        <w:t>805</w:t>
      </w:r>
      <w:r w:rsidR="001476DB">
        <w:rPr>
          <w:rFonts w:asciiTheme="majorHAnsi" w:hAnsiTheme="majorHAnsi"/>
          <w:b/>
          <w:bCs/>
          <w:sz w:val="24"/>
          <w:szCs w:val="24"/>
        </w:rPr>
        <w:t>,</w:t>
      </w:r>
      <w:r w:rsidR="000469D4">
        <w:rPr>
          <w:rFonts w:asciiTheme="majorHAnsi" w:hAnsiTheme="majorHAnsi"/>
          <w:b/>
          <w:bCs/>
          <w:sz w:val="24"/>
          <w:szCs w:val="24"/>
        </w:rPr>
        <w:t>55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E122AD" w:rsidRPr="00BC509F" w:rsidRDefault="00E122AD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E122AD" w:rsidRPr="00BC509F" w:rsidRDefault="00E122AD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 xml:space="preserve">Opće oglašavanje – </w:t>
      </w:r>
      <w:r w:rsidRPr="00BC509F">
        <w:rPr>
          <w:rFonts w:asciiTheme="majorHAnsi" w:hAnsiTheme="majorHAnsi"/>
          <w:sz w:val="24"/>
          <w:szCs w:val="24"/>
        </w:rPr>
        <w:t>u okviru općeg oglašavanj</w:t>
      </w:r>
      <w:r w:rsidR="0053092B"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 xml:space="preserve"> realizirano je oglašavanje u tiskanim medijima</w:t>
      </w:r>
      <w:r w:rsidR="003D0A3C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te na radiju. Od tiskanih medija oglašavali smo se u</w:t>
      </w:r>
      <w:r w:rsidR="0069258F" w:rsidRPr="00BC509F">
        <w:rPr>
          <w:rFonts w:asciiTheme="majorHAnsi" w:hAnsiTheme="majorHAnsi"/>
          <w:sz w:val="24"/>
          <w:szCs w:val="24"/>
        </w:rPr>
        <w:t xml:space="preserve"> slovenskom časopisu Dnevnik te prilozima Nika i Hrvaška,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69258F" w:rsidRPr="00BC509F">
        <w:rPr>
          <w:rFonts w:asciiTheme="majorHAnsi" w:hAnsiTheme="majorHAnsi"/>
          <w:sz w:val="24"/>
          <w:szCs w:val="24"/>
        </w:rPr>
        <w:t xml:space="preserve">u </w:t>
      </w:r>
      <w:r w:rsidR="00DF720C">
        <w:rPr>
          <w:rFonts w:asciiTheme="majorHAnsi" w:hAnsiTheme="majorHAnsi"/>
          <w:sz w:val="24"/>
          <w:szCs w:val="24"/>
        </w:rPr>
        <w:t xml:space="preserve">turističkim </w:t>
      </w:r>
      <w:r w:rsidR="001C2BCB">
        <w:rPr>
          <w:rFonts w:asciiTheme="majorHAnsi" w:hAnsiTheme="majorHAnsi"/>
          <w:sz w:val="24"/>
          <w:szCs w:val="24"/>
        </w:rPr>
        <w:t>časopis</w:t>
      </w:r>
      <w:r w:rsidR="00DF720C">
        <w:rPr>
          <w:rFonts w:asciiTheme="majorHAnsi" w:hAnsiTheme="majorHAnsi"/>
          <w:sz w:val="24"/>
          <w:szCs w:val="24"/>
        </w:rPr>
        <w:t>ima</w:t>
      </w:r>
      <w:r w:rsidR="001C2BCB">
        <w:rPr>
          <w:rFonts w:asciiTheme="majorHAnsi" w:hAnsiTheme="majorHAnsi"/>
          <w:sz w:val="24"/>
          <w:szCs w:val="24"/>
        </w:rPr>
        <w:t xml:space="preserve"> </w:t>
      </w:r>
      <w:r w:rsidR="0069258F" w:rsidRPr="00BC509F">
        <w:rPr>
          <w:rFonts w:asciiTheme="majorHAnsi" w:hAnsiTheme="majorHAnsi"/>
          <w:sz w:val="24"/>
          <w:szCs w:val="24"/>
        </w:rPr>
        <w:t>Tip travel magazin</w:t>
      </w:r>
      <w:r w:rsidR="00DF720C">
        <w:rPr>
          <w:rFonts w:asciiTheme="majorHAnsi" w:hAnsiTheme="majorHAnsi"/>
          <w:sz w:val="24"/>
          <w:szCs w:val="24"/>
        </w:rPr>
        <w:t xml:space="preserve"> i</w:t>
      </w:r>
      <w:r w:rsidRPr="00BC509F">
        <w:rPr>
          <w:rFonts w:asciiTheme="majorHAnsi" w:hAnsiTheme="majorHAnsi"/>
          <w:sz w:val="24"/>
          <w:szCs w:val="24"/>
        </w:rPr>
        <w:t xml:space="preserve"> Putujmo Hrvatskom</w:t>
      </w:r>
      <w:r w:rsidR="00732584" w:rsidRPr="00BC509F">
        <w:rPr>
          <w:rFonts w:asciiTheme="majorHAnsi" w:hAnsiTheme="majorHAnsi"/>
          <w:sz w:val="24"/>
          <w:szCs w:val="24"/>
        </w:rPr>
        <w:t xml:space="preserve"> (englesko izdanje Way to Croatia)</w:t>
      </w:r>
      <w:r w:rsidR="00DF720C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čije je srpanjsko izdanje </w:t>
      </w:r>
      <w:r w:rsidR="00165C03" w:rsidRPr="00BC509F">
        <w:rPr>
          <w:rFonts w:asciiTheme="majorHAnsi" w:hAnsiTheme="majorHAnsi"/>
          <w:sz w:val="24"/>
          <w:szCs w:val="24"/>
        </w:rPr>
        <w:t xml:space="preserve">u cijelosti </w:t>
      </w:r>
      <w:r w:rsidR="0053092B">
        <w:rPr>
          <w:rFonts w:asciiTheme="majorHAnsi" w:hAnsiTheme="majorHAnsi"/>
          <w:sz w:val="24"/>
          <w:szCs w:val="24"/>
        </w:rPr>
        <w:t>bilo posveć</w:t>
      </w:r>
      <w:r w:rsidRPr="00BC509F">
        <w:rPr>
          <w:rFonts w:asciiTheme="majorHAnsi" w:hAnsiTheme="majorHAnsi"/>
          <w:sz w:val="24"/>
          <w:szCs w:val="24"/>
        </w:rPr>
        <w:t>eno</w:t>
      </w:r>
      <w:r w:rsidR="00A96708">
        <w:rPr>
          <w:rFonts w:asciiTheme="majorHAnsi" w:hAnsiTheme="majorHAnsi"/>
          <w:sz w:val="24"/>
          <w:szCs w:val="24"/>
        </w:rPr>
        <w:t xml:space="preserve"> Vukovarsko srijemskoj županiji</w:t>
      </w:r>
      <w:r w:rsidR="003D0A3C">
        <w:rPr>
          <w:rFonts w:asciiTheme="majorHAnsi" w:hAnsiTheme="majorHAnsi"/>
          <w:sz w:val="24"/>
          <w:szCs w:val="24"/>
        </w:rPr>
        <w:t>,</w:t>
      </w:r>
      <w:r w:rsidR="00A96708">
        <w:rPr>
          <w:rFonts w:asciiTheme="majorHAnsi" w:hAnsiTheme="majorHAnsi"/>
          <w:sz w:val="24"/>
          <w:szCs w:val="24"/>
        </w:rPr>
        <w:t xml:space="preserve"> te u magazinu Glorija In.</w:t>
      </w:r>
      <w:r w:rsidR="00732584" w:rsidRPr="00BC509F">
        <w:rPr>
          <w:rFonts w:asciiTheme="majorHAnsi" w:hAnsiTheme="majorHAnsi"/>
          <w:sz w:val="24"/>
          <w:szCs w:val="24"/>
        </w:rPr>
        <w:t xml:space="preserve"> </w:t>
      </w:r>
      <w:r w:rsidR="00482814">
        <w:rPr>
          <w:rFonts w:asciiTheme="majorHAnsi" w:hAnsiTheme="majorHAnsi"/>
          <w:sz w:val="24"/>
          <w:szCs w:val="24"/>
        </w:rPr>
        <w:t>A</w:t>
      </w:r>
      <w:r w:rsidR="00732584" w:rsidRPr="00BC509F">
        <w:rPr>
          <w:rFonts w:asciiTheme="majorHAnsi" w:hAnsiTheme="majorHAnsi"/>
          <w:sz w:val="24"/>
          <w:szCs w:val="24"/>
        </w:rPr>
        <w:t xml:space="preserve">ktivnost </w:t>
      </w:r>
      <w:r w:rsidR="00482814">
        <w:rPr>
          <w:rFonts w:asciiTheme="majorHAnsi" w:hAnsiTheme="majorHAnsi"/>
          <w:sz w:val="24"/>
          <w:szCs w:val="24"/>
        </w:rPr>
        <w:t xml:space="preserve">oglašavanja </w:t>
      </w:r>
      <w:r w:rsidR="00732584" w:rsidRPr="00BC509F">
        <w:rPr>
          <w:rFonts w:asciiTheme="majorHAnsi" w:hAnsiTheme="majorHAnsi"/>
          <w:sz w:val="24"/>
          <w:szCs w:val="24"/>
        </w:rPr>
        <w:t>provedena je u sklopu udruženog oglašavanja, u suradnji s TZ Vukovarsko srijemske županije</w:t>
      </w:r>
      <w:r w:rsidR="003D0A3C">
        <w:rPr>
          <w:rFonts w:asciiTheme="majorHAnsi" w:hAnsiTheme="majorHAnsi"/>
          <w:sz w:val="24"/>
          <w:szCs w:val="24"/>
        </w:rPr>
        <w:t>,</w:t>
      </w:r>
      <w:r w:rsidR="00732584" w:rsidRPr="00BC509F">
        <w:rPr>
          <w:rFonts w:asciiTheme="majorHAnsi" w:hAnsiTheme="majorHAnsi"/>
          <w:sz w:val="24"/>
          <w:szCs w:val="24"/>
        </w:rPr>
        <w:t xml:space="preserve"> te uz sufinanciranje HTZ-a u iznosu od 80%.</w:t>
      </w:r>
    </w:p>
    <w:p w:rsidR="001C2BCB" w:rsidRDefault="001C2BCB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65C03" w:rsidRPr="00BC509F" w:rsidRDefault="00165C03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 sklopu PPS programa oglašavali smo se u dnevn</w:t>
      </w:r>
      <w:r w:rsidR="001C2BCB">
        <w:rPr>
          <w:rFonts w:asciiTheme="majorHAnsi" w:hAnsiTheme="majorHAnsi"/>
          <w:sz w:val="24"/>
          <w:szCs w:val="24"/>
        </w:rPr>
        <w:t>im listovima</w:t>
      </w:r>
      <w:r w:rsidRPr="00BC509F">
        <w:rPr>
          <w:rFonts w:asciiTheme="majorHAnsi" w:hAnsiTheme="majorHAnsi"/>
          <w:sz w:val="24"/>
          <w:szCs w:val="24"/>
        </w:rPr>
        <w:t xml:space="preserve"> Slobodna Dalmacija</w:t>
      </w:r>
      <w:r w:rsidR="00323AAC" w:rsidRPr="00BC509F">
        <w:rPr>
          <w:rFonts w:asciiTheme="majorHAnsi" w:hAnsiTheme="majorHAnsi"/>
          <w:sz w:val="24"/>
          <w:szCs w:val="24"/>
        </w:rPr>
        <w:t>, 24 sata, Večernji list</w:t>
      </w:r>
      <w:r w:rsidR="0053092B">
        <w:rPr>
          <w:rFonts w:asciiTheme="majorHAnsi" w:hAnsiTheme="majorHAnsi"/>
          <w:sz w:val="24"/>
          <w:szCs w:val="24"/>
        </w:rPr>
        <w:t>,</w:t>
      </w:r>
      <w:r w:rsidR="00323AAC" w:rsidRPr="00BC509F">
        <w:rPr>
          <w:rFonts w:asciiTheme="majorHAnsi" w:hAnsiTheme="majorHAnsi"/>
          <w:sz w:val="24"/>
          <w:szCs w:val="24"/>
        </w:rPr>
        <w:t xml:space="preserve"> Poslovn</w:t>
      </w:r>
      <w:r w:rsidR="0053092B">
        <w:rPr>
          <w:rFonts w:asciiTheme="majorHAnsi" w:hAnsiTheme="majorHAnsi"/>
          <w:sz w:val="24"/>
          <w:szCs w:val="24"/>
        </w:rPr>
        <w:t>i</w:t>
      </w:r>
      <w:r w:rsidR="00323AAC" w:rsidRPr="00BC509F">
        <w:rPr>
          <w:rFonts w:asciiTheme="majorHAnsi" w:hAnsiTheme="majorHAnsi"/>
          <w:sz w:val="24"/>
          <w:szCs w:val="24"/>
        </w:rPr>
        <w:t xml:space="preserve"> dnevnik</w:t>
      </w:r>
      <w:r w:rsidR="009F014D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9F014D">
        <w:rPr>
          <w:rFonts w:asciiTheme="majorHAnsi" w:hAnsiTheme="majorHAnsi"/>
          <w:sz w:val="24"/>
          <w:szCs w:val="24"/>
        </w:rPr>
        <w:t xml:space="preserve">turističkim </w:t>
      </w:r>
      <w:r w:rsidRPr="00BC509F">
        <w:rPr>
          <w:rFonts w:asciiTheme="majorHAnsi" w:hAnsiTheme="majorHAnsi"/>
          <w:sz w:val="24"/>
          <w:szCs w:val="24"/>
        </w:rPr>
        <w:t>časopisima Restau</w:t>
      </w:r>
      <w:r w:rsidR="009F014D">
        <w:rPr>
          <w:rFonts w:asciiTheme="majorHAnsi" w:hAnsiTheme="majorHAnsi"/>
          <w:sz w:val="24"/>
          <w:szCs w:val="24"/>
        </w:rPr>
        <w:t>rant&amp;Hotel i Putovanja za dvoje, poslovnim novinama Business.hr i tjedniku Aktual.</w:t>
      </w:r>
    </w:p>
    <w:p w:rsidR="00323AAC" w:rsidRPr="00BC509F" w:rsidRDefault="00323AAC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D1064" w:rsidRPr="00BC509F" w:rsidRDefault="0069258F" w:rsidP="00732584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 kolovozu</w:t>
      </w:r>
      <w:r w:rsidR="00A5190C">
        <w:rPr>
          <w:rFonts w:asciiTheme="majorHAnsi" w:hAnsiTheme="majorHAnsi"/>
          <w:sz w:val="24"/>
          <w:szCs w:val="24"/>
        </w:rPr>
        <w:t xml:space="preserve"> i prosincu,</w:t>
      </w:r>
      <w:r w:rsidRPr="00BC509F">
        <w:rPr>
          <w:rFonts w:asciiTheme="majorHAnsi" w:hAnsiTheme="majorHAnsi"/>
          <w:sz w:val="24"/>
          <w:szCs w:val="24"/>
        </w:rPr>
        <w:t xml:space="preserve"> iz Vukovara </w:t>
      </w:r>
      <w:r w:rsidR="00A5190C">
        <w:rPr>
          <w:rFonts w:asciiTheme="majorHAnsi" w:hAnsiTheme="majorHAnsi"/>
          <w:sz w:val="24"/>
          <w:szCs w:val="24"/>
        </w:rPr>
        <w:t xml:space="preserve">je </w:t>
      </w:r>
      <w:r w:rsidRPr="00BC509F">
        <w:rPr>
          <w:rFonts w:asciiTheme="majorHAnsi" w:hAnsiTheme="majorHAnsi"/>
          <w:sz w:val="24"/>
          <w:szCs w:val="24"/>
        </w:rPr>
        <w:t xml:space="preserve">emitirana jedna od </w:t>
      </w:r>
      <w:r w:rsidRPr="00BC509F">
        <w:rPr>
          <w:rFonts w:asciiTheme="majorHAnsi" w:hAnsiTheme="majorHAnsi"/>
          <w:color w:val="000000"/>
          <w:sz w:val="24"/>
          <w:szCs w:val="24"/>
        </w:rPr>
        <w:t>najslušanijih radijskih emisija u Hrvatskoj</w:t>
      </w:r>
      <w:r w:rsidRPr="00BC509F">
        <w:rPr>
          <w:rFonts w:asciiTheme="majorHAnsi" w:hAnsiTheme="majorHAnsi"/>
          <w:sz w:val="24"/>
          <w:szCs w:val="24"/>
        </w:rPr>
        <w:t xml:space="preserve"> pod nazivom „Sunčani sat“, 2. programa Hrvatskog radija, s temama iz turizma, izvještajima i reportažama o turističkim događajima i turističkim odredištima. U emisiji </w:t>
      </w:r>
      <w:r w:rsidR="00A5190C">
        <w:rPr>
          <w:rFonts w:asciiTheme="majorHAnsi" w:hAnsiTheme="majorHAnsi"/>
          <w:sz w:val="24"/>
          <w:szCs w:val="24"/>
        </w:rPr>
        <w:t xml:space="preserve">emitiranoj u kolovozu </w:t>
      </w:r>
      <w:r w:rsidRPr="00BC509F">
        <w:rPr>
          <w:rFonts w:asciiTheme="majorHAnsi" w:hAnsiTheme="majorHAnsi"/>
          <w:sz w:val="24"/>
          <w:szCs w:val="24"/>
        </w:rPr>
        <w:t xml:space="preserve">gostovali </w:t>
      </w:r>
      <w:r w:rsidR="00A5190C">
        <w:rPr>
          <w:rFonts w:asciiTheme="majorHAnsi" w:hAnsiTheme="majorHAnsi"/>
          <w:sz w:val="24"/>
          <w:szCs w:val="24"/>
        </w:rPr>
        <w:t xml:space="preserve">su </w:t>
      </w:r>
      <w:r w:rsidRPr="00BC509F">
        <w:rPr>
          <w:rFonts w:asciiTheme="majorHAnsi" w:hAnsiTheme="majorHAnsi"/>
          <w:sz w:val="24"/>
          <w:szCs w:val="24"/>
        </w:rPr>
        <w:t>Marijan Pavliček, zamjenik gradonačelnika grada Vukovara, prof.</w:t>
      </w:r>
      <w:r w:rsidR="0010246F">
        <w:rPr>
          <w:rFonts w:asciiTheme="majorHAnsi" w:hAnsiTheme="majorHAnsi"/>
          <w:sz w:val="24"/>
          <w:szCs w:val="24"/>
        </w:rPr>
        <w:t xml:space="preserve"> </w:t>
      </w:r>
      <w:r w:rsidR="00E00817">
        <w:rPr>
          <w:rFonts w:asciiTheme="majorHAnsi" w:hAnsiTheme="majorHAnsi"/>
          <w:sz w:val="24"/>
          <w:szCs w:val="24"/>
        </w:rPr>
        <w:t>Zdravko Dvojković</w:t>
      </w:r>
      <w:r w:rsidRPr="00BC509F">
        <w:rPr>
          <w:rFonts w:asciiTheme="majorHAnsi" w:hAnsiTheme="majorHAnsi"/>
          <w:sz w:val="24"/>
          <w:szCs w:val="24"/>
        </w:rPr>
        <w:t>, djelatnik GMV</w:t>
      </w:r>
      <w:r w:rsidR="001C2BCB">
        <w:rPr>
          <w:rFonts w:asciiTheme="majorHAnsi" w:hAnsiTheme="majorHAnsi"/>
          <w:sz w:val="24"/>
          <w:szCs w:val="24"/>
        </w:rPr>
        <w:t>-a</w:t>
      </w:r>
      <w:r w:rsidRPr="00BC509F">
        <w:rPr>
          <w:rFonts w:asciiTheme="majorHAnsi" w:hAnsiTheme="majorHAnsi"/>
          <w:sz w:val="24"/>
          <w:szCs w:val="24"/>
        </w:rPr>
        <w:t xml:space="preserve">, Vinko Mijok, vlasnik hotela Lav, Denis Zeko, vlasnik OPG-a Dunavski raj, </w:t>
      </w:r>
      <w:r w:rsidR="00323AAC" w:rsidRPr="00BC509F">
        <w:rPr>
          <w:rFonts w:asciiTheme="majorHAnsi" w:hAnsiTheme="majorHAnsi"/>
          <w:sz w:val="24"/>
          <w:szCs w:val="24"/>
        </w:rPr>
        <w:t xml:space="preserve">Mirela Hutinec, direktorica Muzeja vučedolske kulture </w:t>
      </w:r>
      <w:r w:rsidRPr="00BC509F">
        <w:rPr>
          <w:rFonts w:asciiTheme="majorHAnsi" w:hAnsiTheme="majorHAnsi"/>
          <w:sz w:val="24"/>
          <w:szCs w:val="24"/>
        </w:rPr>
        <w:t xml:space="preserve">te direktorica TU, Jasna Babić. </w:t>
      </w:r>
      <w:r w:rsidR="00A5190C">
        <w:rPr>
          <w:rFonts w:asciiTheme="majorHAnsi" w:hAnsiTheme="majorHAnsi"/>
          <w:sz w:val="24"/>
          <w:szCs w:val="24"/>
        </w:rPr>
        <w:t xml:space="preserve">U emisiji emitiranoj u prosincu gostovali su Ruža Marić, ravnateljia GMV-a, Zrinka Šesto, vlasnica agencije Danubiumtours, Jasna Babić, direktorica TU, </w:t>
      </w:r>
      <w:r w:rsidR="00DD1064">
        <w:rPr>
          <w:rFonts w:asciiTheme="majorHAnsi" w:hAnsiTheme="majorHAnsi"/>
          <w:sz w:val="24"/>
          <w:szCs w:val="24"/>
        </w:rPr>
        <w:t xml:space="preserve">Vinko Mijok, vlasnik hotela Lav i </w:t>
      </w:r>
      <w:r w:rsidR="0010246F">
        <w:rPr>
          <w:rFonts w:asciiTheme="majorHAnsi" w:hAnsiTheme="majorHAnsi"/>
          <w:sz w:val="24"/>
          <w:szCs w:val="24"/>
        </w:rPr>
        <w:t xml:space="preserve">Sanja Držaić-Medo,  </w:t>
      </w:r>
      <w:r w:rsidR="00DD1064">
        <w:rPr>
          <w:rFonts w:asciiTheme="majorHAnsi" w:hAnsiTheme="majorHAnsi"/>
          <w:sz w:val="24"/>
          <w:szCs w:val="24"/>
        </w:rPr>
        <w:t>predstavnica ustanove Memorijalni centar Domovinskog rata.</w:t>
      </w:r>
    </w:p>
    <w:p w:rsidR="00732584" w:rsidRPr="00BC509F" w:rsidRDefault="00732584" w:rsidP="00732584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Utrošena sredstva: </w:t>
      </w:r>
      <w:r w:rsidR="000469D4">
        <w:rPr>
          <w:rFonts w:asciiTheme="majorHAnsi" w:hAnsiTheme="majorHAnsi"/>
          <w:sz w:val="24"/>
          <w:szCs w:val="24"/>
        </w:rPr>
        <w:t>10</w:t>
      </w:r>
      <w:r w:rsidRPr="00BC509F">
        <w:rPr>
          <w:rFonts w:asciiTheme="majorHAnsi" w:hAnsiTheme="majorHAnsi"/>
          <w:sz w:val="24"/>
          <w:szCs w:val="24"/>
        </w:rPr>
        <w:t>.</w:t>
      </w:r>
      <w:r w:rsidR="000469D4">
        <w:rPr>
          <w:rFonts w:asciiTheme="majorHAnsi" w:hAnsiTheme="majorHAnsi"/>
          <w:sz w:val="24"/>
          <w:szCs w:val="24"/>
        </w:rPr>
        <w:t>832</w:t>
      </w:r>
      <w:r w:rsidRPr="00BC509F">
        <w:rPr>
          <w:rFonts w:asciiTheme="majorHAnsi" w:hAnsiTheme="majorHAnsi"/>
          <w:sz w:val="24"/>
          <w:szCs w:val="24"/>
        </w:rPr>
        <w:t>,</w:t>
      </w:r>
      <w:r w:rsidR="000469D4">
        <w:rPr>
          <w:rFonts w:asciiTheme="majorHAnsi" w:hAnsiTheme="majorHAnsi"/>
          <w:sz w:val="24"/>
          <w:szCs w:val="24"/>
        </w:rPr>
        <w:t>05</w:t>
      </w:r>
      <w:r w:rsidRPr="00BC509F">
        <w:rPr>
          <w:rFonts w:asciiTheme="majorHAnsi" w:hAnsiTheme="majorHAnsi"/>
          <w:sz w:val="24"/>
          <w:szCs w:val="24"/>
        </w:rPr>
        <w:t xml:space="preserve"> kn</w:t>
      </w:r>
    </w:p>
    <w:p w:rsidR="00732584" w:rsidRPr="00BC509F" w:rsidRDefault="00732584" w:rsidP="00732584">
      <w:pPr>
        <w:pStyle w:val="NoSpacing"/>
        <w:rPr>
          <w:rFonts w:asciiTheme="majorHAnsi" w:hAnsiTheme="majorHAnsi"/>
        </w:rPr>
      </w:pPr>
    </w:p>
    <w:p w:rsidR="00732584" w:rsidRPr="00BC509F" w:rsidRDefault="00E122AD" w:rsidP="00732584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Brošure i ostali tiskani materijali –</w:t>
      </w:r>
      <w:r w:rsidR="0070679B" w:rsidRPr="00BC509F">
        <w:rPr>
          <w:rFonts w:asciiTheme="majorHAnsi" w:hAnsiTheme="majorHAnsi"/>
          <w:b/>
          <w:sz w:val="24"/>
          <w:szCs w:val="24"/>
        </w:rPr>
        <w:t xml:space="preserve"> </w:t>
      </w:r>
      <w:r w:rsidR="00732584" w:rsidRPr="00BC509F">
        <w:rPr>
          <w:rFonts w:asciiTheme="majorHAnsi" w:hAnsiTheme="majorHAnsi"/>
          <w:sz w:val="24"/>
          <w:szCs w:val="24"/>
        </w:rPr>
        <w:t>tijekom 2014. godine za potrebe promocije Vukovara obavljen je dotisak brošure Vukovar, brošure Vukovarski nokturno</w:t>
      </w:r>
      <w:r w:rsidR="0053092B">
        <w:rPr>
          <w:rFonts w:asciiTheme="majorHAnsi" w:hAnsiTheme="majorHAnsi"/>
          <w:sz w:val="24"/>
          <w:szCs w:val="24"/>
        </w:rPr>
        <w:t xml:space="preserve"> (Memorijalni Vukovar)</w:t>
      </w:r>
      <w:r w:rsidR="00732584" w:rsidRPr="00BC509F">
        <w:rPr>
          <w:rFonts w:asciiTheme="majorHAnsi" w:hAnsiTheme="majorHAnsi"/>
          <w:sz w:val="24"/>
          <w:szCs w:val="24"/>
        </w:rPr>
        <w:t>, letka Div na Dunavu, plana g</w:t>
      </w:r>
      <w:r w:rsidR="0010246F">
        <w:rPr>
          <w:rFonts w:asciiTheme="majorHAnsi" w:hAnsiTheme="majorHAnsi"/>
          <w:sz w:val="24"/>
          <w:szCs w:val="24"/>
        </w:rPr>
        <w:t>rada Vukovara, promidžbenih vreć</w:t>
      </w:r>
      <w:r w:rsidR="00732584" w:rsidRPr="00BC509F">
        <w:rPr>
          <w:rFonts w:asciiTheme="majorHAnsi" w:hAnsiTheme="majorHAnsi"/>
          <w:sz w:val="24"/>
          <w:szCs w:val="24"/>
        </w:rPr>
        <w:t>ica</w:t>
      </w:r>
      <w:r w:rsidR="00482814">
        <w:rPr>
          <w:rFonts w:asciiTheme="majorHAnsi" w:hAnsiTheme="majorHAnsi"/>
          <w:sz w:val="24"/>
          <w:szCs w:val="24"/>
        </w:rPr>
        <w:t xml:space="preserve"> </w:t>
      </w:r>
      <w:r w:rsidR="00732584" w:rsidRPr="00BC509F">
        <w:rPr>
          <w:rFonts w:asciiTheme="majorHAnsi" w:hAnsiTheme="majorHAnsi"/>
          <w:sz w:val="24"/>
          <w:szCs w:val="24"/>
        </w:rPr>
        <w:t>i dr. Tijekom cijele godine prisutna je velika potražnja za promidžbenim materijalom.</w:t>
      </w:r>
    </w:p>
    <w:p w:rsidR="00732584" w:rsidRPr="00BC509F" w:rsidRDefault="00732584" w:rsidP="00E122AD">
      <w:pPr>
        <w:autoSpaceDN w:val="0"/>
        <w:spacing w:after="0" w:line="240" w:lineRule="auto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  <w:sz w:val="24"/>
          <w:szCs w:val="24"/>
        </w:rPr>
        <w:lastRenderedPageBreak/>
        <w:t xml:space="preserve">Utrošena sredstva: </w:t>
      </w:r>
      <w:r w:rsidR="000469D4">
        <w:rPr>
          <w:rFonts w:asciiTheme="majorHAnsi" w:hAnsiTheme="majorHAnsi"/>
          <w:sz w:val="24"/>
          <w:szCs w:val="24"/>
        </w:rPr>
        <w:t>36</w:t>
      </w:r>
      <w:r w:rsidRPr="00BC509F">
        <w:rPr>
          <w:rFonts w:asciiTheme="majorHAnsi" w:hAnsiTheme="majorHAnsi"/>
          <w:sz w:val="24"/>
          <w:szCs w:val="24"/>
        </w:rPr>
        <w:t>.0</w:t>
      </w:r>
      <w:r w:rsidR="000469D4">
        <w:rPr>
          <w:rFonts w:asciiTheme="majorHAnsi" w:hAnsiTheme="majorHAnsi"/>
          <w:sz w:val="24"/>
          <w:szCs w:val="24"/>
        </w:rPr>
        <w:t>8</w:t>
      </w:r>
      <w:r w:rsidRPr="00BC509F">
        <w:rPr>
          <w:rFonts w:asciiTheme="majorHAnsi" w:hAnsiTheme="majorHAnsi"/>
          <w:sz w:val="24"/>
          <w:szCs w:val="24"/>
        </w:rPr>
        <w:t>0,00 kn</w:t>
      </w:r>
    </w:p>
    <w:p w:rsidR="00732584" w:rsidRPr="00BC509F" w:rsidRDefault="00732584" w:rsidP="00E122AD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122AD" w:rsidRPr="00BC509F" w:rsidRDefault="00E122AD" w:rsidP="00E122AD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 xml:space="preserve">Suveniri i promomaterijali – </w:t>
      </w:r>
      <w:r w:rsidR="00732584" w:rsidRPr="00BC509F">
        <w:rPr>
          <w:rFonts w:asciiTheme="majorHAnsi" w:eastAsia="Batang" w:hAnsiTheme="majorHAnsi"/>
          <w:sz w:val="24"/>
          <w:szCs w:val="24"/>
        </w:rPr>
        <w:t>turistička zajednica svake godine otkupi određeni broj suvenira za potrebe prezentacija i poklona</w:t>
      </w:r>
      <w:r w:rsidR="0010246F">
        <w:rPr>
          <w:rFonts w:asciiTheme="majorHAnsi" w:eastAsia="Batang" w:hAnsiTheme="majorHAnsi"/>
          <w:sz w:val="24"/>
          <w:szCs w:val="24"/>
        </w:rPr>
        <w:t>, kao i eno i gastro suvenire.</w:t>
      </w:r>
    </w:p>
    <w:p w:rsidR="00732584" w:rsidRPr="00BC509F" w:rsidRDefault="00323AAC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Utrošena sredstva</w:t>
      </w:r>
      <w:r w:rsidRPr="00BC509F">
        <w:rPr>
          <w:rFonts w:asciiTheme="majorHAnsi" w:hAnsiTheme="majorHAnsi"/>
          <w:b/>
          <w:sz w:val="24"/>
          <w:szCs w:val="24"/>
        </w:rPr>
        <w:t>:</w:t>
      </w:r>
      <w:r w:rsidR="005D314C" w:rsidRPr="00BC509F">
        <w:rPr>
          <w:rFonts w:asciiTheme="majorHAnsi" w:hAnsiTheme="majorHAnsi"/>
          <w:b/>
          <w:sz w:val="24"/>
          <w:szCs w:val="24"/>
        </w:rPr>
        <w:t xml:space="preserve"> </w:t>
      </w:r>
      <w:r w:rsidR="000469D4">
        <w:rPr>
          <w:rFonts w:asciiTheme="majorHAnsi" w:hAnsiTheme="majorHAnsi"/>
          <w:sz w:val="24"/>
          <w:szCs w:val="24"/>
        </w:rPr>
        <w:t>21</w:t>
      </w:r>
      <w:r w:rsidR="005D314C" w:rsidRPr="00BC509F">
        <w:rPr>
          <w:rFonts w:asciiTheme="majorHAnsi" w:hAnsiTheme="majorHAnsi"/>
          <w:sz w:val="24"/>
          <w:szCs w:val="24"/>
        </w:rPr>
        <w:t>.</w:t>
      </w:r>
      <w:r w:rsidR="000469D4">
        <w:rPr>
          <w:rFonts w:asciiTheme="majorHAnsi" w:hAnsiTheme="majorHAnsi"/>
          <w:sz w:val="24"/>
          <w:szCs w:val="24"/>
        </w:rPr>
        <w:t>956</w:t>
      </w:r>
      <w:r w:rsidR="005D314C" w:rsidRPr="00BC509F">
        <w:rPr>
          <w:rFonts w:asciiTheme="majorHAnsi" w:hAnsiTheme="majorHAnsi"/>
          <w:sz w:val="24"/>
          <w:szCs w:val="24"/>
        </w:rPr>
        <w:t>,00 kn</w:t>
      </w:r>
    </w:p>
    <w:p w:rsidR="00323AAC" w:rsidRPr="00BC509F" w:rsidRDefault="00323AAC" w:rsidP="00E122AD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122AD" w:rsidRPr="00BC509F" w:rsidRDefault="00E122AD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 xml:space="preserve">Info table – </w:t>
      </w:r>
      <w:r w:rsidR="00323AAC" w:rsidRPr="00BC509F">
        <w:rPr>
          <w:rFonts w:asciiTheme="majorHAnsi" w:hAnsiTheme="majorHAnsi"/>
          <w:sz w:val="24"/>
          <w:szCs w:val="24"/>
        </w:rPr>
        <w:t xml:space="preserve">u okviru ove </w:t>
      </w:r>
      <w:r w:rsidR="0070679B" w:rsidRPr="00BC509F">
        <w:rPr>
          <w:rFonts w:asciiTheme="majorHAnsi" w:hAnsiTheme="majorHAnsi"/>
          <w:sz w:val="24"/>
          <w:szCs w:val="24"/>
        </w:rPr>
        <w:t>aktivnosti</w:t>
      </w:r>
      <w:r w:rsidR="00323AAC" w:rsidRPr="00BC509F">
        <w:rPr>
          <w:rFonts w:asciiTheme="majorHAnsi" w:hAnsiTheme="majorHAnsi"/>
          <w:b/>
          <w:sz w:val="24"/>
          <w:szCs w:val="24"/>
        </w:rPr>
        <w:t xml:space="preserve"> </w:t>
      </w:r>
      <w:r w:rsidR="00732584" w:rsidRPr="00BC509F">
        <w:rPr>
          <w:rFonts w:asciiTheme="majorHAnsi" w:hAnsiTheme="majorHAnsi"/>
          <w:sz w:val="24"/>
          <w:szCs w:val="24"/>
        </w:rPr>
        <w:t xml:space="preserve">postavljena je interpretacijska tabla </w:t>
      </w:r>
      <w:r w:rsidR="00482814">
        <w:rPr>
          <w:rFonts w:asciiTheme="majorHAnsi" w:hAnsiTheme="majorHAnsi"/>
          <w:sz w:val="24"/>
          <w:szCs w:val="24"/>
        </w:rPr>
        <w:t xml:space="preserve">na </w:t>
      </w:r>
      <w:r w:rsidR="00B924A7" w:rsidRPr="00BC509F">
        <w:rPr>
          <w:rFonts w:asciiTheme="majorHAnsi" w:hAnsiTheme="majorHAnsi"/>
          <w:sz w:val="24"/>
          <w:szCs w:val="24"/>
        </w:rPr>
        <w:t>hrv</w:t>
      </w:r>
      <w:r w:rsidR="00482814">
        <w:rPr>
          <w:rFonts w:asciiTheme="majorHAnsi" w:hAnsiTheme="majorHAnsi"/>
          <w:sz w:val="24"/>
          <w:szCs w:val="24"/>
        </w:rPr>
        <w:t>atskom i engleskom jeziku,</w:t>
      </w:r>
      <w:r w:rsidR="00B924A7" w:rsidRPr="00BC509F">
        <w:rPr>
          <w:rFonts w:asciiTheme="majorHAnsi" w:hAnsiTheme="majorHAnsi"/>
          <w:sz w:val="24"/>
          <w:szCs w:val="24"/>
        </w:rPr>
        <w:t xml:space="preserve"> </w:t>
      </w:r>
      <w:r w:rsidR="00732584" w:rsidRPr="00BC509F">
        <w:rPr>
          <w:rFonts w:asciiTheme="majorHAnsi" w:hAnsiTheme="majorHAnsi"/>
          <w:sz w:val="24"/>
          <w:szCs w:val="24"/>
        </w:rPr>
        <w:t>pored Vodotornja, jedne od najposj</w:t>
      </w:r>
      <w:r w:rsidR="00A15CAF">
        <w:rPr>
          <w:rFonts w:asciiTheme="majorHAnsi" w:hAnsiTheme="majorHAnsi"/>
          <w:sz w:val="24"/>
          <w:szCs w:val="24"/>
        </w:rPr>
        <w:t>eć</w:t>
      </w:r>
      <w:r w:rsidR="00B924A7" w:rsidRPr="00BC509F">
        <w:rPr>
          <w:rFonts w:asciiTheme="majorHAnsi" w:hAnsiTheme="majorHAnsi"/>
          <w:sz w:val="24"/>
          <w:szCs w:val="24"/>
        </w:rPr>
        <w:t>enijih lokacija u Vukovaru.</w:t>
      </w:r>
      <w:r w:rsidR="00323AAC" w:rsidRPr="00BC509F">
        <w:rPr>
          <w:rFonts w:asciiTheme="majorHAnsi" w:hAnsiTheme="majorHAnsi"/>
          <w:sz w:val="24"/>
          <w:szCs w:val="24"/>
        </w:rPr>
        <w:t xml:space="preserve"> Također, su</w:t>
      </w:r>
      <w:r w:rsidR="00A15CAF">
        <w:rPr>
          <w:rFonts w:asciiTheme="majorHAnsi" w:hAnsiTheme="majorHAnsi"/>
          <w:sz w:val="24"/>
          <w:szCs w:val="24"/>
        </w:rPr>
        <w:t xml:space="preserve"> na</w:t>
      </w:r>
      <w:r w:rsidR="00323AAC" w:rsidRPr="00BC509F">
        <w:rPr>
          <w:rFonts w:asciiTheme="majorHAnsi" w:hAnsiTheme="majorHAnsi"/>
          <w:sz w:val="24"/>
          <w:szCs w:val="24"/>
        </w:rPr>
        <w:t xml:space="preserve"> dva </w:t>
      </w:r>
      <w:r w:rsidR="00A15CAF">
        <w:rPr>
          <w:rFonts w:asciiTheme="majorHAnsi" w:hAnsiTheme="majorHAnsi"/>
          <w:sz w:val="24"/>
          <w:szCs w:val="24"/>
        </w:rPr>
        <w:t xml:space="preserve">postojeća </w:t>
      </w:r>
      <w:r w:rsidR="00323AAC" w:rsidRPr="00BC509F">
        <w:rPr>
          <w:rFonts w:asciiTheme="majorHAnsi" w:hAnsiTheme="majorHAnsi"/>
          <w:sz w:val="24"/>
          <w:szCs w:val="24"/>
        </w:rPr>
        <w:t>city panoa, jedan u centru grada i drugi na parkingu hotela Dun</w:t>
      </w:r>
      <w:r w:rsidR="00A15CAF">
        <w:rPr>
          <w:rFonts w:asciiTheme="majorHAnsi" w:hAnsiTheme="majorHAnsi"/>
          <w:sz w:val="24"/>
          <w:szCs w:val="24"/>
        </w:rPr>
        <w:t>av, zamijenjene folije s planom grada i novim fotografijama grada, kao što je i izvršena zamjena puknutog stakla.</w:t>
      </w:r>
    </w:p>
    <w:p w:rsidR="00E122AD" w:rsidRPr="00BC509F" w:rsidRDefault="00323AAC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Utrošena sredstva:</w:t>
      </w:r>
      <w:r w:rsidR="005D314C" w:rsidRPr="00BC509F">
        <w:rPr>
          <w:rFonts w:asciiTheme="majorHAnsi" w:hAnsiTheme="majorHAnsi"/>
          <w:sz w:val="24"/>
          <w:szCs w:val="24"/>
        </w:rPr>
        <w:t xml:space="preserve"> 21.937,50 kn</w:t>
      </w:r>
    </w:p>
    <w:p w:rsidR="00323AAC" w:rsidRPr="00BC509F" w:rsidRDefault="00323AAC" w:rsidP="00E122AD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DD1064" w:rsidRDefault="00DD1064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</w:p>
    <w:p w:rsidR="00DD1064" w:rsidRDefault="00DD1064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</w:p>
    <w:p w:rsidR="00615C9D" w:rsidRPr="0054733D" w:rsidRDefault="00C73522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4.</w:t>
      </w:r>
      <w:r w:rsidR="00615C9D" w:rsidRPr="0054733D">
        <w:rPr>
          <w:rFonts w:asciiTheme="majorHAnsi" w:hAnsiTheme="majorHAnsi"/>
          <w:b/>
          <w:bCs/>
          <w:sz w:val="26"/>
          <w:szCs w:val="26"/>
        </w:rPr>
        <w:t>3.3. SMEĐA SIGNALIZACIJA</w:t>
      </w:r>
    </w:p>
    <w:p w:rsidR="00615C9D" w:rsidRPr="00BC509F" w:rsidRDefault="00615C9D" w:rsidP="00615C9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        </w:t>
      </w:r>
      <w:r w:rsidR="0058480D">
        <w:rPr>
          <w:rFonts w:asciiTheme="majorHAnsi" w:hAnsiTheme="majorHAnsi"/>
          <w:b/>
          <w:bCs/>
          <w:sz w:val="4"/>
          <w:szCs w:val="4"/>
        </w:rPr>
        <w:t xml:space="preserve">  </w:t>
      </w:r>
      <w:r w:rsidR="0058480D">
        <w:rPr>
          <w:rFonts w:asciiTheme="majorHAnsi" w:hAnsiTheme="majorHAnsi"/>
          <w:b/>
          <w:bCs/>
        </w:rPr>
        <w:t>25</w:t>
      </w:r>
      <w:r w:rsidRPr="00BC509F">
        <w:rPr>
          <w:rFonts w:asciiTheme="majorHAnsi" w:hAnsiTheme="majorHAnsi"/>
          <w:b/>
          <w:bCs/>
        </w:rPr>
        <w:t xml:space="preserve">.000,00 kn </w:t>
      </w:r>
    </w:p>
    <w:p w:rsidR="00615C9D" w:rsidRPr="00BC509F" w:rsidRDefault="00615C9D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BC509F">
        <w:rPr>
          <w:rFonts w:asciiTheme="majorHAnsi" w:hAnsiTheme="majorHAnsi"/>
          <w:b/>
          <w:bCs/>
          <w:sz w:val="24"/>
          <w:szCs w:val="24"/>
        </w:rPr>
        <w:t xml:space="preserve">          </w:t>
      </w:r>
      <w:r w:rsidR="0058480D">
        <w:rPr>
          <w:rFonts w:asciiTheme="majorHAnsi" w:hAnsiTheme="majorHAnsi"/>
          <w:b/>
          <w:bCs/>
          <w:sz w:val="24"/>
          <w:szCs w:val="24"/>
        </w:rPr>
        <w:t>34</w:t>
      </w:r>
      <w:r w:rsidRPr="00BC509F">
        <w:rPr>
          <w:rFonts w:asciiTheme="majorHAnsi" w:hAnsiTheme="majorHAnsi"/>
          <w:b/>
          <w:bCs/>
          <w:sz w:val="24"/>
          <w:szCs w:val="24"/>
        </w:rPr>
        <w:t>.</w:t>
      </w:r>
      <w:r w:rsidR="0058480D">
        <w:rPr>
          <w:rFonts w:asciiTheme="majorHAnsi" w:hAnsiTheme="majorHAnsi"/>
          <w:b/>
          <w:bCs/>
          <w:sz w:val="24"/>
          <w:szCs w:val="24"/>
        </w:rPr>
        <w:t>662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58480D">
        <w:rPr>
          <w:rFonts w:asciiTheme="majorHAnsi" w:hAnsiTheme="majorHAnsi"/>
          <w:b/>
          <w:bCs/>
          <w:sz w:val="24"/>
          <w:szCs w:val="24"/>
        </w:rPr>
        <w:t>5</w:t>
      </w:r>
      <w:r w:rsidRPr="00BC509F">
        <w:rPr>
          <w:rFonts w:asciiTheme="majorHAnsi" w:hAnsiTheme="majorHAnsi"/>
          <w:b/>
          <w:bCs/>
          <w:sz w:val="24"/>
          <w:szCs w:val="24"/>
        </w:rPr>
        <w:t>0 kn</w:t>
      </w:r>
    </w:p>
    <w:p w:rsidR="004835F9" w:rsidRPr="00BC509F" w:rsidRDefault="004835F9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4835F9" w:rsidRPr="00BC509F" w:rsidRDefault="00BC509F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4"/>
          <w:szCs w:val="24"/>
        </w:rPr>
        <w:t>N</w:t>
      </w:r>
      <w:r w:rsidR="00B924A7" w:rsidRPr="00BC509F">
        <w:rPr>
          <w:rFonts w:asciiTheme="majorHAnsi" w:hAnsiTheme="majorHAnsi"/>
          <w:sz w:val="24"/>
          <w:szCs w:val="24"/>
        </w:rPr>
        <w:t xml:space="preserve">astavno na aktivnosti započete </w:t>
      </w:r>
      <w:r w:rsidR="0070679B" w:rsidRPr="00BC509F">
        <w:rPr>
          <w:rFonts w:asciiTheme="majorHAnsi" w:hAnsiTheme="majorHAnsi"/>
          <w:sz w:val="24"/>
          <w:szCs w:val="24"/>
        </w:rPr>
        <w:t>u prethodnoj</w:t>
      </w:r>
      <w:r w:rsidR="00B924A7" w:rsidRPr="00BC509F">
        <w:rPr>
          <w:rFonts w:asciiTheme="majorHAnsi" w:hAnsiTheme="majorHAnsi"/>
          <w:sz w:val="24"/>
          <w:szCs w:val="24"/>
        </w:rPr>
        <w:t xml:space="preserve"> godin</w:t>
      </w:r>
      <w:r w:rsidR="0070679B" w:rsidRPr="00BC509F">
        <w:rPr>
          <w:rFonts w:asciiTheme="majorHAnsi" w:hAnsiTheme="majorHAnsi"/>
          <w:sz w:val="24"/>
          <w:szCs w:val="24"/>
        </w:rPr>
        <w:t>i</w:t>
      </w:r>
      <w:r w:rsidR="00B924A7" w:rsidRPr="00BC509F">
        <w:rPr>
          <w:rFonts w:asciiTheme="majorHAnsi" w:hAnsiTheme="majorHAnsi"/>
          <w:sz w:val="24"/>
          <w:szCs w:val="24"/>
        </w:rPr>
        <w:t xml:space="preserve">,  </w:t>
      </w:r>
      <w:r w:rsidR="0054733D">
        <w:rPr>
          <w:rFonts w:asciiTheme="majorHAnsi" w:hAnsiTheme="majorHAnsi"/>
          <w:sz w:val="24"/>
          <w:szCs w:val="24"/>
        </w:rPr>
        <w:t xml:space="preserve">u 2014. godini </w:t>
      </w:r>
      <w:r w:rsidR="00B924A7" w:rsidRPr="00BC509F">
        <w:rPr>
          <w:rFonts w:asciiTheme="majorHAnsi" w:hAnsiTheme="majorHAnsi"/>
          <w:sz w:val="24"/>
          <w:szCs w:val="24"/>
        </w:rPr>
        <w:t>postavljen</w:t>
      </w:r>
      <w:r w:rsidR="0054733D">
        <w:rPr>
          <w:rFonts w:asciiTheme="majorHAnsi" w:hAnsiTheme="majorHAnsi"/>
          <w:sz w:val="24"/>
          <w:szCs w:val="24"/>
        </w:rPr>
        <w:t>o</w:t>
      </w:r>
      <w:r w:rsidR="00B924A7" w:rsidRPr="00BC509F">
        <w:rPr>
          <w:rFonts w:asciiTheme="majorHAnsi" w:hAnsiTheme="majorHAnsi"/>
          <w:sz w:val="24"/>
          <w:szCs w:val="24"/>
        </w:rPr>
        <w:t xml:space="preserve"> </w:t>
      </w:r>
      <w:r w:rsidR="0054733D">
        <w:rPr>
          <w:rFonts w:asciiTheme="majorHAnsi" w:hAnsiTheme="majorHAnsi"/>
          <w:sz w:val="24"/>
          <w:szCs w:val="24"/>
        </w:rPr>
        <w:t xml:space="preserve">je </w:t>
      </w:r>
      <w:r w:rsidR="0053092B">
        <w:rPr>
          <w:rFonts w:asciiTheme="majorHAnsi" w:hAnsiTheme="majorHAnsi"/>
          <w:sz w:val="24"/>
          <w:szCs w:val="24"/>
        </w:rPr>
        <w:t xml:space="preserve">dodatnih </w:t>
      </w:r>
      <w:r w:rsidR="0054733D">
        <w:rPr>
          <w:rFonts w:asciiTheme="majorHAnsi" w:hAnsiTheme="majorHAnsi"/>
          <w:sz w:val="24"/>
          <w:szCs w:val="24"/>
        </w:rPr>
        <w:t>59 znakova</w:t>
      </w:r>
      <w:r w:rsidR="00B924A7" w:rsidRPr="00BC509F">
        <w:rPr>
          <w:rFonts w:asciiTheme="majorHAnsi" w:hAnsiTheme="majorHAnsi"/>
          <w:sz w:val="24"/>
          <w:szCs w:val="24"/>
        </w:rPr>
        <w:t xml:space="preserve"> </w:t>
      </w:r>
      <w:r w:rsidR="0054733D">
        <w:rPr>
          <w:rFonts w:asciiTheme="majorHAnsi" w:hAnsiTheme="majorHAnsi"/>
          <w:sz w:val="24"/>
          <w:szCs w:val="24"/>
        </w:rPr>
        <w:t xml:space="preserve">turističke </w:t>
      </w:r>
      <w:r w:rsidR="00B924A7" w:rsidRPr="00BC509F">
        <w:rPr>
          <w:rFonts w:asciiTheme="majorHAnsi" w:hAnsiTheme="majorHAnsi"/>
          <w:sz w:val="24"/>
          <w:szCs w:val="24"/>
        </w:rPr>
        <w:t>smeđe signalizacije</w:t>
      </w:r>
      <w:r w:rsidR="0054733D">
        <w:rPr>
          <w:rFonts w:asciiTheme="majorHAnsi" w:hAnsiTheme="majorHAnsi"/>
          <w:sz w:val="24"/>
          <w:szCs w:val="24"/>
        </w:rPr>
        <w:t>,</w:t>
      </w:r>
      <w:r w:rsidR="00B924A7" w:rsidRPr="00BC509F">
        <w:rPr>
          <w:rFonts w:asciiTheme="majorHAnsi" w:hAnsiTheme="majorHAnsi"/>
          <w:sz w:val="24"/>
          <w:szCs w:val="24"/>
        </w:rPr>
        <w:t xml:space="preserve"> u skladu s postojećom projektnom dokumenatcijom. Aktivnost je </w:t>
      </w:r>
      <w:r w:rsidR="0054733D">
        <w:rPr>
          <w:rFonts w:asciiTheme="majorHAnsi" w:hAnsiTheme="majorHAnsi"/>
          <w:sz w:val="24"/>
          <w:szCs w:val="24"/>
        </w:rPr>
        <w:t>su</w:t>
      </w:r>
      <w:r w:rsidR="00B924A7" w:rsidRPr="00BC509F">
        <w:rPr>
          <w:rFonts w:asciiTheme="majorHAnsi" w:hAnsiTheme="majorHAnsi"/>
          <w:sz w:val="24"/>
          <w:szCs w:val="24"/>
        </w:rPr>
        <w:t xml:space="preserve">financirana iz Programa potpora HTZ-a za turističke zajednice na turistički nerazvijenim područjima. </w:t>
      </w:r>
    </w:p>
    <w:p w:rsidR="0054733D" w:rsidRDefault="0054733D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F97C5F" w:rsidRPr="00BC509F" w:rsidRDefault="00F97C5F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Od četiri projekta koja smo kandidirali za potpore (Izrada i postavljanje znakova smeđe signalizacije</w:t>
      </w:r>
      <w:r w:rsidR="00DF720C">
        <w:rPr>
          <w:rFonts w:asciiTheme="majorHAnsi" w:hAnsiTheme="majorHAnsi"/>
          <w:sz w:val="24"/>
          <w:szCs w:val="24"/>
        </w:rPr>
        <w:t>, Virtualna šetnja Vukovarom - t</w:t>
      </w:r>
      <w:r w:rsidRPr="00BC509F">
        <w:rPr>
          <w:rFonts w:asciiTheme="majorHAnsi" w:hAnsiTheme="majorHAnsi"/>
          <w:sz w:val="24"/>
          <w:szCs w:val="24"/>
        </w:rPr>
        <w:t xml:space="preserve">uristička ponuda grada Vukovara, Implementacija novih funkcionalnosti u mobilnu aplikaciju Vukovar na dlanu i Redizajn web stranice - prilagodba prikaza za mobilne uređaje), odobrena su nam sredstva u iznosu od 20.000,00 kn samo za projekt Izrade i postavljanje </w:t>
      </w:r>
      <w:r w:rsidR="00A5190C">
        <w:rPr>
          <w:rFonts w:asciiTheme="majorHAnsi" w:hAnsiTheme="majorHAnsi"/>
          <w:sz w:val="24"/>
          <w:szCs w:val="24"/>
        </w:rPr>
        <w:t xml:space="preserve">turističke </w:t>
      </w:r>
      <w:r w:rsidRPr="00BC509F">
        <w:rPr>
          <w:rFonts w:asciiTheme="majorHAnsi" w:hAnsiTheme="majorHAnsi"/>
          <w:sz w:val="24"/>
          <w:szCs w:val="24"/>
        </w:rPr>
        <w:t xml:space="preserve">signalizacije, što smo i realizirali. </w:t>
      </w:r>
    </w:p>
    <w:p w:rsidR="005D314C" w:rsidRDefault="005D314C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4733D" w:rsidRDefault="0054733D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F97C5F" w:rsidRDefault="00F97C5F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B924A7" w:rsidRPr="0054733D" w:rsidRDefault="00C73522" w:rsidP="00E32D09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t>5</w:t>
      </w:r>
      <w:r w:rsidR="00B924A7" w:rsidRPr="0054733D">
        <w:rPr>
          <w:rFonts w:asciiTheme="majorHAnsi" w:hAnsiTheme="majorHAnsi"/>
          <w:b/>
          <w:sz w:val="28"/>
          <w:szCs w:val="28"/>
        </w:rPr>
        <w:t>. DISTIBUCIJA VRIJEDNOSTI</w:t>
      </w:r>
    </w:p>
    <w:p w:rsidR="00B924A7" w:rsidRPr="00BC509F" w:rsidRDefault="00B924A7" w:rsidP="00B924A7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        </w:t>
      </w:r>
      <w:r w:rsidR="0058480D">
        <w:rPr>
          <w:rFonts w:asciiTheme="majorHAnsi" w:hAnsiTheme="majorHAnsi"/>
          <w:b/>
          <w:bCs/>
        </w:rPr>
        <w:t>25</w:t>
      </w:r>
      <w:r w:rsidRPr="00BC509F">
        <w:rPr>
          <w:rFonts w:asciiTheme="majorHAnsi" w:hAnsiTheme="majorHAnsi"/>
          <w:b/>
          <w:bCs/>
        </w:rPr>
        <w:t>.</w:t>
      </w:r>
      <w:r w:rsidR="0058480D">
        <w:rPr>
          <w:rFonts w:asciiTheme="majorHAnsi" w:hAnsiTheme="majorHAnsi"/>
          <w:b/>
          <w:bCs/>
        </w:rPr>
        <w:t>819</w:t>
      </w:r>
      <w:r w:rsidRPr="00BC509F">
        <w:rPr>
          <w:rFonts w:asciiTheme="majorHAnsi" w:hAnsiTheme="majorHAnsi"/>
          <w:b/>
          <w:bCs/>
        </w:rPr>
        <w:t>,</w:t>
      </w:r>
      <w:r w:rsidR="0058480D">
        <w:rPr>
          <w:rFonts w:asciiTheme="majorHAnsi" w:hAnsiTheme="majorHAnsi"/>
          <w:b/>
          <w:bCs/>
        </w:rPr>
        <w:t>87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B924A7" w:rsidRPr="00BC509F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sredstva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  <w:t xml:space="preserve">         </w:t>
      </w:r>
      <w:r w:rsidR="001476DB">
        <w:rPr>
          <w:rFonts w:asciiTheme="majorHAnsi" w:hAnsiTheme="majorHAnsi"/>
          <w:b/>
          <w:bCs/>
          <w:sz w:val="4"/>
          <w:szCs w:val="4"/>
        </w:rPr>
        <w:t xml:space="preserve">   </w:t>
      </w:r>
      <w:r w:rsidR="001476DB">
        <w:rPr>
          <w:rFonts w:asciiTheme="majorHAnsi" w:hAnsiTheme="majorHAnsi"/>
          <w:b/>
          <w:bCs/>
          <w:sz w:val="24"/>
          <w:szCs w:val="24"/>
        </w:rPr>
        <w:t>2</w:t>
      </w:r>
      <w:r w:rsidR="00A40E0C">
        <w:rPr>
          <w:rFonts w:asciiTheme="majorHAnsi" w:hAnsiTheme="majorHAnsi"/>
          <w:b/>
          <w:bCs/>
          <w:sz w:val="24"/>
          <w:szCs w:val="24"/>
        </w:rPr>
        <w:t>6</w:t>
      </w:r>
      <w:r w:rsidR="001476DB">
        <w:rPr>
          <w:rFonts w:asciiTheme="majorHAnsi" w:hAnsiTheme="majorHAnsi"/>
          <w:b/>
          <w:bCs/>
          <w:sz w:val="24"/>
          <w:szCs w:val="24"/>
        </w:rPr>
        <w:t>.</w:t>
      </w:r>
      <w:r w:rsidR="004821D1">
        <w:rPr>
          <w:rFonts w:asciiTheme="majorHAnsi" w:hAnsiTheme="majorHAnsi"/>
          <w:b/>
          <w:bCs/>
          <w:sz w:val="24"/>
          <w:szCs w:val="24"/>
        </w:rPr>
        <w:t>332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4821D1">
        <w:rPr>
          <w:rFonts w:asciiTheme="majorHAnsi" w:hAnsiTheme="majorHAnsi"/>
          <w:b/>
          <w:bCs/>
          <w:sz w:val="24"/>
          <w:szCs w:val="24"/>
        </w:rPr>
        <w:t>91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B924A7" w:rsidRPr="00BC509F" w:rsidRDefault="00B924A7" w:rsidP="00E32D09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 </w:t>
      </w:r>
    </w:p>
    <w:p w:rsidR="00B85478" w:rsidRPr="0054733D" w:rsidRDefault="00C73522" w:rsidP="00B85478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5</w:t>
      </w:r>
      <w:r w:rsidR="00B85478" w:rsidRPr="0054733D">
        <w:rPr>
          <w:rFonts w:asciiTheme="majorHAnsi" w:hAnsiTheme="majorHAnsi"/>
          <w:b/>
          <w:sz w:val="26"/>
          <w:szCs w:val="26"/>
        </w:rPr>
        <w:t>.1. SAJMOVI</w:t>
      </w:r>
    </w:p>
    <w:p w:rsidR="00B85478" w:rsidRPr="00BC509F" w:rsidRDefault="00B85478" w:rsidP="00B85478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ab/>
        <w:t xml:space="preserve">          </w:t>
      </w:r>
      <w:r w:rsidR="0058480D">
        <w:rPr>
          <w:rFonts w:asciiTheme="majorHAnsi" w:hAnsiTheme="majorHAnsi"/>
          <w:b/>
          <w:bCs/>
        </w:rPr>
        <w:t>10</w:t>
      </w:r>
      <w:r w:rsidRPr="00BC509F">
        <w:rPr>
          <w:rFonts w:asciiTheme="majorHAnsi" w:hAnsiTheme="majorHAnsi"/>
          <w:b/>
          <w:bCs/>
        </w:rPr>
        <w:t>.</w:t>
      </w:r>
      <w:r w:rsidR="0058480D">
        <w:rPr>
          <w:rFonts w:asciiTheme="majorHAnsi" w:hAnsiTheme="majorHAnsi"/>
          <w:b/>
          <w:bCs/>
        </w:rPr>
        <w:t>660</w:t>
      </w:r>
      <w:r w:rsidRPr="00BC509F">
        <w:rPr>
          <w:rFonts w:asciiTheme="majorHAnsi" w:hAnsiTheme="majorHAnsi"/>
          <w:b/>
          <w:bCs/>
        </w:rPr>
        <w:t>,</w:t>
      </w:r>
      <w:r w:rsidR="0058480D">
        <w:rPr>
          <w:rFonts w:asciiTheme="majorHAnsi" w:hAnsiTheme="majorHAnsi"/>
          <w:b/>
          <w:bCs/>
        </w:rPr>
        <w:t>96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B85478" w:rsidRPr="00BC509F" w:rsidRDefault="00B85478" w:rsidP="00B85478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  <w:t xml:space="preserve">          10.</w:t>
      </w:r>
      <w:r w:rsidR="004821D1">
        <w:rPr>
          <w:rFonts w:asciiTheme="majorHAnsi" w:hAnsiTheme="majorHAnsi"/>
          <w:b/>
          <w:bCs/>
          <w:sz w:val="24"/>
          <w:szCs w:val="24"/>
        </w:rPr>
        <w:t>166</w:t>
      </w:r>
      <w:r w:rsidRPr="00BC509F">
        <w:rPr>
          <w:rFonts w:asciiTheme="majorHAnsi" w:hAnsiTheme="majorHAnsi"/>
          <w:b/>
          <w:bCs/>
          <w:sz w:val="24"/>
          <w:szCs w:val="24"/>
        </w:rPr>
        <w:t>,6</w:t>
      </w:r>
      <w:r w:rsidR="004821D1">
        <w:rPr>
          <w:rFonts w:asciiTheme="majorHAnsi" w:hAnsiTheme="majorHAnsi"/>
          <w:b/>
          <w:bCs/>
          <w:sz w:val="24"/>
          <w:szCs w:val="24"/>
        </w:rPr>
        <w:t>1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B85478" w:rsidRPr="00BC509F" w:rsidRDefault="00B85478" w:rsidP="00E32D09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</w:p>
    <w:p w:rsidR="00B85478" w:rsidRPr="00BC509F" w:rsidRDefault="00B85478" w:rsidP="00B85478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 okviru ove aktivnosti sudjelovalo se na Međunarodnom sajmu turizma u Beogradu</w:t>
      </w:r>
      <w:r w:rsidR="0053092B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gdje je direktorica TU, Jasna Babić, imenovana voditeljem štanda Hrvatske turističke zajednice. </w:t>
      </w:r>
    </w:p>
    <w:p w:rsidR="0053092B" w:rsidRDefault="0053092B" w:rsidP="00B85478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B85478" w:rsidRPr="00BC509F" w:rsidRDefault="00A15CAF" w:rsidP="00B85478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Početkom  srpnja</w:t>
      </w:r>
      <w:r w:rsidR="00B85478" w:rsidRPr="00BC509F">
        <w:rPr>
          <w:rFonts w:asciiTheme="majorHAnsi" w:hAnsiTheme="majorHAnsi"/>
          <w:sz w:val="24"/>
          <w:szCs w:val="24"/>
        </w:rPr>
        <w:t xml:space="preserve"> je direktorica TU, Jasna Babić, zajedno s predstavnicima Grada Vukovar</w:t>
      </w:r>
      <w:r w:rsidR="0053092B">
        <w:rPr>
          <w:rFonts w:asciiTheme="majorHAnsi" w:hAnsiTheme="majorHAnsi"/>
          <w:sz w:val="24"/>
          <w:szCs w:val="24"/>
        </w:rPr>
        <w:t xml:space="preserve">a i Vukovarsko </w:t>
      </w:r>
      <w:r>
        <w:rPr>
          <w:rFonts w:asciiTheme="majorHAnsi" w:hAnsiTheme="majorHAnsi"/>
          <w:sz w:val="24"/>
          <w:szCs w:val="24"/>
        </w:rPr>
        <w:t>srijemske županije nazočila otvorenju Međunarodnog</w:t>
      </w:r>
      <w:r w:rsidR="00B85478" w:rsidRPr="00BC509F">
        <w:rPr>
          <w:rFonts w:asciiTheme="majorHAnsi" w:hAnsiTheme="majorHAnsi"/>
          <w:sz w:val="24"/>
          <w:szCs w:val="24"/>
        </w:rPr>
        <w:t xml:space="preserve"> festival</w:t>
      </w:r>
      <w:r>
        <w:rPr>
          <w:rFonts w:asciiTheme="majorHAnsi" w:hAnsiTheme="majorHAnsi"/>
          <w:sz w:val="24"/>
          <w:szCs w:val="24"/>
        </w:rPr>
        <w:t>a podunavskih zemalja</w:t>
      </w:r>
      <w:r w:rsidR="00B85478" w:rsidRPr="00BC509F">
        <w:rPr>
          <w:rFonts w:asciiTheme="majorHAnsi" w:hAnsiTheme="majorHAnsi"/>
          <w:sz w:val="24"/>
          <w:szCs w:val="24"/>
        </w:rPr>
        <w:t xml:space="preserve"> u Ulmu,</w:t>
      </w:r>
      <w:r w:rsidR="0053092B">
        <w:rPr>
          <w:rFonts w:asciiTheme="majorHAnsi" w:hAnsiTheme="majorHAnsi"/>
          <w:sz w:val="24"/>
          <w:szCs w:val="24"/>
        </w:rPr>
        <w:t xml:space="preserve"> u</w:t>
      </w:r>
      <w:r w:rsidR="00B85478" w:rsidRPr="00BC509F">
        <w:rPr>
          <w:rFonts w:asciiTheme="majorHAnsi" w:hAnsiTheme="majorHAnsi"/>
          <w:sz w:val="24"/>
          <w:szCs w:val="24"/>
        </w:rPr>
        <w:t xml:space="preserve"> Njemačk</w:t>
      </w:r>
      <w:r w:rsidR="0053092B">
        <w:rPr>
          <w:rFonts w:asciiTheme="majorHAnsi" w:hAnsiTheme="majorHAnsi"/>
          <w:sz w:val="24"/>
          <w:szCs w:val="24"/>
        </w:rPr>
        <w:t>oj</w:t>
      </w:r>
      <w:r w:rsidR="00B85478" w:rsidRPr="00BC509F">
        <w:rPr>
          <w:rFonts w:asciiTheme="majorHAnsi" w:hAnsiTheme="majorHAnsi"/>
          <w:sz w:val="24"/>
          <w:szCs w:val="24"/>
        </w:rPr>
        <w:t>.</w:t>
      </w:r>
      <w:r w:rsidR="00E2567C">
        <w:rPr>
          <w:rFonts w:asciiTheme="majorHAnsi" w:hAnsiTheme="majorHAnsi"/>
          <w:sz w:val="24"/>
          <w:szCs w:val="24"/>
        </w:rPr>
        <w:t xml:space="preserve"> </w:t>
      </w:r>
      <w:r w:rsidR="0070679B" w:rsidRPr="00BC509F">
        <w:rPr>
          <w:rFonts w:asciiTheme="majorHAnsi" w:hAnsiTheme="majorHAnsi" w:cs="Arial"/>
          <w:sz w:val="24"/>
          <w:szCs w:val="24"/>
        </w:rPr>
        <w:t>Međunarodni d</w:t>
      </w:r>
      <w:r w:rsidR="00B85478" w:rsidRPr="00BC509F">
        <w:rPr>
          <w:rFonts w:asciiTheme="majorHAnsi" w:hAnsiTheme="majorHAnsi" w:cs="Arial"/>
          <w:sz w:val="24"/>
          <w:szCs w:val="24"/>
        </w:rPr>
        <w:t xml:space="preserve">unavski festival tradicionalna je kulturna manifestacija koja se. svake dvije godine održava u Ulmu. Cilj manifestacije je </w:t>
      </w:r>
      <w:r w:rsidR="00B85478" w:rsidRPr="00BC509F">
        <w:rPr>
          <w:rFonts w:asciiTheme="majorHAnsi" w:hAnsiTheme="majorHAnsi" w:cs="Arial"/>
          <w:sz w:val="24"/>
          <w:szCs w:val="24"/>
        </w:rPr>
        <w:lastRenderedPageBreak/>
        <w:t>kroz susrete umjetnika, političara, gospodarstvenika i stručnjaka iz podunavskih zemalja, ali i šire, poticati kulturnu suradnju, partnerstvo i umrežavanje zemalja duž rijeke Dunav.</w:t>
      </w:r>
    </w:p>
    <w:p w:rsidR="00B85478" w:rsidRPr="00BC509F" w:rsidRDefault="00B85478" w:rsidP="00E32D09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</w:p>
    <w:p w:rsidR="00B924A7" w:rsidRPr="0054733D" w:rsidRDefault="00C73522" w:rsidP="00E32D09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5</w:t>
      </w:r>
      <w:r w:rsidR="00B924A7" w:rsidRPr="0054733D">
        <w:rPr>
          <w:rFonts w:asciiTheme="majorHAnsi" w:hAnsiTheme="majorHAnsi"/>
          <w:b/>
          <w:sz w:val="26"/>
          <w:szCs w:val="26"/>
        </w:rPr>
        <w:t>.</w:t>
      </w:r>
      <w:r w:rsidR="00B85478" w:rsidRPr="0054733D">
        <w:rPr>
          <w:rFonts w:asciiTheme="majorHAnsi" w:hAnsiTheme="majorHAnsi"/>
          <w:b/>
          <w:sz w:val="26"/>
          <w:szCs w:val="26"/>
        </w:rPr>
        <w:t>2</w:t>
      </w:r>
      <w:r w:rsidR="00B924A7" w:rsidRPr="0054733D">
        <w:rPr>
          <w:rFonts w:asciiTheme="majorHAnsi" w:hAnsiTheme="majorHAnsi"/>
          <w:b/>
          <w:sz w:val="26"/>
          <w:szCs w:val="26"/>
        </w:rPr>
        <w:t xml:space="preserve">. </w:t>
      </w:r>
      <w:r w:rsidR="00B85478" w:rsidRPr="0054733D">
        <w:rPr>
          <w:rFonts w:asciiTheme="majorHAnsi" w:hAnsiTheme="majorHAnsi"/>
          <w:b/>
          <w:sz w:val="26"/>
          <w:szCs w:val="26"/>
        </w:rPr>
        <w:t>POSEBNE PREZENTACIJE</w:t>
      </w:r>
    </w:p>
    <w:p w:rsidR="00B924A7" w:rsidRPr="00BC509F" w:rsidRDefault="00B924A7" w:rsidP="00B924A7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ab/>
        <w:t xml:space="preserve">          </w:t>
      </w:r>
      <w:r w:rsidR="0058480D">
        <w:rPr>
          <w:rFonts w:asciiTheme="majorHAnsi" w:hAnsiTheme="majorHAnsi"/>
          <w:b/>
          <w:bCs/>
        </w:rPr>
        <w:t xml:space="preserve">      658</w:t>
      </w:r>
      <w:r w:rsidRPr="00BC509F">
        <w:rPr>
          <w:rFonts w:asciiTheme="majorHAnsi" w:hAnsiTheme="majorHAnsi"/>
          <w:b/>
          <w:bCs/>
        </w:rPr>
        <w:t>,</w:t>
      </w:r>
      <w:r w:rsidR="0058480D">
        <w:rPr>
          <w:rFonts w:asciiTheme="majorHAnsi" w:hAnsiTheme="majorHAnsi"/>
          <w:b/>
          <w:bCs/>
        </w:rPr>
        <w:t>9</w:t>
      </w:r>
      <w:r w:rsidRPr="00BC509F">
        <w:rPr>
          <w:rFonts w:asciiTheme="majorHAnsi" w:hAnsiTheme="majorHAnsi"/>
          <w:b/>
          <w:bCs/>
        </w:rPr>
        <w:t xml:space="preserve">0 kn </w:t>
      </w:r>
    </w:p>
    <w:p w:rsidR="00B924A7" w:rsidRPr="00BC509F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B85478" w:rsidRPr="00BC509F">
        <w:rPr>
          <w:rFonts w:asciiTheme="majorHAnsi" w:hAnsiTheme="majorHAnsi"/>
          <w:b/>
          <w:bCs/>
          <w:sz w:val="24"/>
          <w:szCs w:val="24"/>
        </w:rPr>
        <w:t xml:space="preserve">              </w:t>
      </w:r>
      <w:r w:rsidR="00720FC1" w:rsidRPr="00BC509F">
        <w:rPr>
          <w:rFonts w:asciiTheme="majorHAnsi" w:hAnsiTheme="majorHAnsi"/>
          <w:b/>
          <w:bCs/>
          <w:sz w:val="12"/>
          <w:szCs w:val="12"/>
        </w:rPr>
        <w:t xml:space="preserve"> </w:t>
      </w:r>
      <w:r w:rsidR="00B85478" w:rsidRPr="00BC509F">
        <w:rPr>
          <w:rFonts w:asciiTheme="majorHAnsi" w:hAnsiTheme="majorHAnsi"/>
          <w:b/>
          <w:bCs/>
          <w:sz w:val="24"/>
          <w:szCs w:val="24"/>
        </w:rPr>
        <w:t xml:space="preserve"> 658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B85478" w:rsidRPr="00BC509F">
        <w:rPr>
          <w:rFonts w:asciiTheme="majorHAnsi" w:hAnsiTheme="majorHAnsi"/>
          <w:b/>
          <w:bCs/>
          <w:sz w:val="24"/>
          <w:szCs w:val="24"/>
        </w:rPr>
        <w:t>9</w:t>
      </w:r>
      <w:r w:rsidRPr="00BC509F">
        <w:rPr>
          <w:rFonts w:asciiTheme="majorHAnsi" w:hAnsiTheme="majorHAnsi"/>
          <w:b/>
          <w:bCs/>
          <w:sz w:val="24"/>
          <w:szCs w:val="24"/>
        </w:rPr>
        <w:t>0 kn</w:t>
      </w:r>
    </w:p>
    <w:p w:rsidR="00B924A7" w:rsidRPr="00BC509F" w:rsidRDefault="00B924A7" w:rsidP="00E32D0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B85478" w:rsidRDefault="00942675" w:rsidP="00B85478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</w:t>
      </w:r>
      <w:r w:rsidR="00B85478" w:rsidRPr="00BC509F">
        <w:rPr>
          <w:rFonts w:asciiTheme="majorHAnsi" w:hAnsiTheme="majorHAnsi"/>
          <w:sz w:val="24"/>
          <w:szCs w:val="24"/>
        </w:rPr>
        <w:t xml:space="preserve"> sklopu studijskog putovanja </w:t>
      </w:r>
      <w:r w:rsidRPr="00BC509F">
        <w:rPr>
          <w:rFonts w:asciiTheme="majorHAnsi" w:hAnsiTheme="majorHAnsi"/>
          <w:sz w:val="24"/>
          <w:szCs w:val="24"/>
        </w:rPr>
        <w:t>touroperato</w:t>
      </w:r>
      <w:r>
        <w:rPr>
          <w:rFonts w:asciiTheme="majorHAnsi" w:hAnsiTheme="majorHAnsi"/>
          <w:sz w:val="24"/>
          <w:szCs w:val="24"/>
        </w:rPr>
        <w:t>r</w:t>
      </w:r>
      <w:r w:rsidRPr="00BC509F">
        <w:rPr>
          <w:rFonts w:asciiTheme="majorHAnsi" w:hAnsiTheme="majorHAnsi"/>
          <w:sz w:val="24"/>
          <w:szCs w:val="24"/>
        </w:rPr>
        <w:t xml:space="preserve">a </w:t>
      </w:r>
      <w:r>
        <w:rPr>
          <w:rFonts w:asciiTheme="majorHAnsi" w:hAnsiTheme="majorHAnsi"/>
          <w:sz w:val="24"/>
          <w:szCs w:val="24"/>
        </w:rPr>
        <w:t xml:space="preserve">i turističkih agenta </w:t>
      </w:r>
      <w:r w:rsidRPr="00BC509F">
        <w:rPr>
          <w:rFonts w:asciiTheme="majorHAnsi" w:hAnsiTheme="majorHAnsi"/>
          <w:sz w:val="24"/>
          <w:szCs w:val="24"/>
        </w:rPr>
        <w:t>za riječni kruzing turizam</w:t>
      </w:r>
      <w:r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B85478" w:rsidRPr="00BC509F">
        <w:rPr>
          <w:rFonts w:asciiTheme="majorHAnsi" w:hAnsiTheme="majorHAnsi"/>
          <w:sz w:val="24"/>
          <w:szCs w:val="24"/>
        </w:rPr>
        <w:t>održan</w:t>
      </w:r>
      <w:r>
        <w:rPr>
          <w:rFonts w:asciiTheme="majorHAnsi" w:hAnsiTheme="majorHAnsi"/>
          <w:sz w:val="24"/>
          <w:szCs w:val="24"/>
        </w:rPr>
        <w:t xml:space="preserve">og u rujnu u organizaciji TZVSŽ, </w:t>
      </w:r>
      <w:r w:rsidRPr="00BC509F">
        <w:rPr>
          <w:rFonts w:asciiTheme="majorHAnsi" w:hAnsiTheme="majorHAnsi"/>
          <w:sz w:val="24"/>
          <w:szCs w:val="24"/>
        </w:rPr>
        <w:t>organizirali smo prezentaciju</w:t>
      </w:r>
      <w:r>
        <w:rPr>
          <w:rFonts w:asciiTheme="majorHAnsi" w:hAnsiTheme="majorHAnsi"/>
          <w:sz w:val="24"/>
          <w:szCs w:val="24"/>
        </w:rPr>
        <w:t xml:space="preserve"> turističke ponude grada Vukovara i prikaz </w:t>
      </w:r>
      <w:r w:rsidRPr="00BC509F">
        <w:rPr>
          <w:rFonts w:asciiTheme="majorHAnsi" w:hAnsiTheme="majorHAnsi"/>
          <w:sz w:val="24"/>
          <w:szCs w:val="24"/>
        </w:rPr>
        <w:t>tradicijskih zanata</w:t>
      </w:r>
      <w:r>
        <w:rPr>
          <w:rFonts w:asciiTheme="majorHAnsi" w:hAnsiTheme="majorHAnsi"/>
          <w:sz w:val="24"/>
          <w:szCs w:val="24"/>
        </w:rPr>
        <w:t>.</w:t>
      </w:r>
    </w:p>
    <w:p w:rsidR="00942675" w:rsidRDefault="00942675" w:rsidP="00942675">
      <w:pPr>
        <w:pStyle w:val="NoSpacing"/>
      </w:pPr>
    </w:p>
    <w:p w:rsidR="00942675" w:rsidRDefault="00942675" w:rsidP="0053092B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53092B">
        <w:rPr>
          <w:rFonts w:asciiTheme="majorHAnsi" w:hAnsiTheme="majorHAnsi"/>
          <w:sz w:val="24"/>
          <w:szCs w:val="24"/>
        </w:rPr>
        <w:t>Turistička ponuda grada Vukovara pre</w:t>
      </w:r>
      <w:r w:rsidR="0053092B" w:rsidRPr="0053092B">
        <w:rPr>
          <w:rFonts w:asciiTheme="majorHAnsi" w:hAnsiTheme="majorHAnsi"/>
          <w:sz w:val="24"/>
          <w:szCs w:val="24"/>
        </w:rPr>
        <w:t xml:space="preserve">zentirana je i putem </w:t>
      </w:r>
      <w:r w:rsidRPr="0053092B">
        <w:rPr>
          <w:rFonts w:asciiTheme="majorHAnsi" w:hAnsiTheme="majorHAnsi"/>
          <w:sz w:val="24"/>
          <w:szCs w:val="24"/>
        </w:rPr>
        <w:t>posebn</w:t>
      </w:r>
      <w:r w:rsidR="0053092B" w:rsidRPr="0053092B">
        <w:rPr>
          <w:rFonts w:asciiTheme="majorHAnsi" w:hAnsiTheme="majorHAnsi"/>
          <w:sz w:val="24"/>
          <w:szCs w:val="24"/>
        </w:rPr>
        <w:t>ih</w:t>
      </w:r>
      <w:r w:rsidRPr="0053092B">
        <w:rPr>
          <w:rFonts w:asciiTheme="majorHAnsi" w:hAnsiTheme="majorHAnsi"/>
          <w:sz w:val="24"/>
          <w:szCs w:val="24"/>
        </w:rPr>
        <w:t xml:space="preserve"> prezentacij</w:t>
      </w:r>
      <w:r w:rsidR="0053092B" w:rsidRPr="0053092B">
        <w:rPr>
          <w:rFonts w:asciiTheme="majorHAnsi" w:hAnsiTheme="majorHAnsi"/>
          <w:sz w:val="24"/>
          <w:szCs w:val="24"/>
        </w:rPr>
        <w:t>a</w:t>
      </w:r>
      <w:r w:rsidRPr="0053092B">
        <w:rPr>
          <w:rFonts w:asciiTheme="majorHAnsi" w:hAnsiTheme="majorHAnsi"/>
          <w:sz w:val="24"/>
          <w:szCs w:val="24"/>
        </w:rPr>
        <w:t xml:space="preserve"> turističkih atrakcija </w:t>
      </w:r>
      <w:r w:rsidR="0053092B" w:rsidRPr="0053092B">
        <w:rPr>
          <w:rFonts w:asciiTheme="majorHAnsi" w:hAnsiTheme="majorHAnsi"/>
          <w:sz w:val="24"/>
          <w:szCs w:val="24"/>
        </w:rPr>
        <w:t>Vukovarsko srijemske županije</w:t>
      </w:r>
      <w:r w:rsidR="00482814">
        <w:rPr>
          <w:rFonts w:asciiTheme="majorHAnsi" w:hAnsiTheme="majorHAnsi"/>
          <w:sz w:val="24"/>
          <w:szCs w:val="24"/>
        </w:rPr>
        <w:t>,</w:t>
      </w:r>
      <w:r w:rsidRPr="0053092B">
        <w:rPr>
          <w:rFonts w:asciiTheme="majorHAnsi" w:hAnsiTheme="majorHAnsi"/>
          <w:sz w:val="24"/>
          <w:szCs w:val="24"/>
        </w:rPr>
        <w:t xml:space="preserve"> održa</w:t>
      </w:r>
      <w:r w:rsidR="0053092B" w:rsidRPr="0053092B">
        <w:rPr>
          <w:rFonts w:asciiTheme="majorHAnsi" w:hAnsiTheme="majorHAnsi"/>
          <w:sz w:val="24"/>
          <w:szCs w:val="24"/>
        </w:rPr>
        <w:t>nih</w:t>
      </w:r>
      <w:r w:rsidRPr="0053092B">
        <w:rPr>
          <w:rFonts w:asciiTheme="majorHAnsi" w:hAnsiTheme="majorHAnsi"/>
          <w:sz w:val="24"/>
          <w:szCs w:val="24"/>
        </w:rPr>
        <w:t xml:space="preserve"> </w:t>
      </w:r>
      <w:r w:rsidR="0053092B" w:rsidRPr="0053092B">
        <w:rPr>
          <w:rFonts w:asciiTheme="majorHAnsi" w:hAnsiTheme="majorHAnsi"/>
          <w:sz w:val="24"/>
          <w:szCs w:val="24"/>
        </w:rPr>
        <w:t xml:space="preserve">tijekom svibnja u </w:t>
      </w:r>
      <w:r w:rsidRPr="0053092B">
        <w:rPr>
          <w:rFonts w:asciiTheme="majorHAnsi" w:hAnsiTheme="majorHAnsi"/>
          <w:sz w:val="24"/>
          <w:szCs w:val="24"/>
        </w:rPr>
        <w:t xml:space="preserve">Zagrebu, Puli, Zadru i Splitu. Prezentacije </w:t>
      </w:r>
      <w:r w:rsidR="0053092B" w:rsidRPr="0053092B">
        <w:rPr>
          <w:rFonts w:asciiTheme="majorHAnsi" w:hAnsiTheme="majorHAnsi"/>
          <w:sz w:val="24"/>
          <w:szCs w:val="24"/>
        </w:rPr>
        <w:t>su organizirane</w:t>
      </w:r>
      <w:r w:rsidRPr="0053092B">
        <w:rPr>
          <w:rFonts w:asciiTheme="majorHAnsi" w:hAnsiTheme="majorHAnsi"/>
          <w:sz w:val="24"/>
          <w:szCs w:val="24"/>
        </w:rPr>
        <w:t xml:space="preserve"> u suradnji s</w:t>
      </w:r>
      <w:r w:rsidR="00A5190C">
        <w:rPr>
          <w:rFonts w:asciiTheme="majorHAnsi" w:hAnsiTheme="majorHAnsi"/>
          <w:sz w:val="24"/>
          <w:szCs w:val="24"/>
        </w:rPr>
        <w:t xml:space="preserve"> TZVSŽ i</w:t>
      </w:r>
      <w:r w:rsidRPr="0053092B">
        <w:rPr>
          <w:rFonts w:asciiTheme="majorHAnsi" w:hAnsiTheme="majorHAnsi"/>
          <w:sz w:val="24"/>
          <w:szCs w:val="24"/>
        </w:rPr>
        <w:t xml:space="preserve"> HGK – ŽK Vukovar.</w:t>
      </w:r>
    </w:p>
    <w:p w:rsidR="00A15CAF" w:rsidRPr="0053092B" w:rsidRDefault="00A15CAF" w:rsidP="0053092B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791A05" w:rsidRPr="00DD1064" w:rsidRDefault="00791A05" w:rsidP="00791A05">
      <w:pPr>
        <w:pStyle w:val="NoSpacing"/>
        <w:rPr>
          <w:sz w:val="4"/>
          <w:szCs w:val="4"/>
        </w:rPr>
      </w:pPr>
    </w:p>
    <w:p w:rsidR="00B924A7" w:rsidRPr="0054733D" w:rsidRDefault="00C73522" w:rsidP="00B924A7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5</w:t>
      </w:r>
      <w:r w:rsidR="00B924A7" w:rsidRPr="0054733D">
        <w:rPr>
          <w:rFonts w:asciiTheme="majorHAnsi" w:hAnsiTheme="majorHAnsi"/>
          <w:b/>
          <w:sz w:val="26"/>
          <w:szCs w:val="26"/>
        </w:rPr>
        <w:t>.</w:t>
      </w:r>
      <w:r w:rsidR="00B85478" w:rsidRPr="0054733D">
        <w:rPr>
          <w:rFonts w:asciiTheme="majorHAnsi" w:hAnsiTheme="majorHAnsi"/>
          <w:b/>
          <w:sz w:val="26"/>
          <w:szCs w:val="26"/>
        </w:rPr>
        <w:t>3</w:t>
      </w:r>
      <w:r w:rsidR="00B924A7" w:rsidRPr="0054733D">
        <w:rPr>
          <w:rFonts w:asciiTheme="majorHAnsi" w:hAnsiTheme="majorHAnsi"/>
          <w:b/>
          <w:sz w:val="26"/>
          <w:szCs w:val="26"/>
        </w:rPr>
        <w:t xml:space="preserve">. </w:t>
      </w:r>
      <w:r w:rsidR="00B85478" w:rsidRPr="0054733D">
        <w:rPr>
          <w:rFonts w:asciiTheme="majorHAnsi" w:hAnsiTheme="majorHAnsi"/>
          <w:b/>
          <w:sz w:val="26"/>
          <w:szCs w:val="26"/>
        </w:rPr>
        <w:t>OSTALE PREZENTACIJE</w:t>
      </w:r>
    </w:p>
    <w:p w:rsidR="00B924A7" w:rsidRPr="00BC509F" w:rsidRDefault="00B924A7" w:rsidP="00B924A7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   </w:t>
      </w:r>
      <w:r w:rsidR="00B85478" w:rsidRPr="00BC509F">
        <w:rPr>
          <w:rFonts w:asciiTheme="majorHAnsi" w:hAnsiTheme="majorHAnsi"/>
          <w:b/>
          <w:bCs/>
        </w:rPr>
        <w:t>10</w:t>
      </w:r>
      <w:r w:rsidRPr="00BC509F">
        <w:rPr>
          <w:rFonts w:asciiTheme="majorHAnsi" w:hAnsiTheme="majorHAnsi"/>
          <w:b/>
          <w:bCs/>
        </w:rPr>
        <w:t xml:space="preserve">.000,00 kn </w:t>
      </w:r>
    </w:p>
    <w:p w:rsidR="00B924A7" w:rsidRPr="00BC509F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  <w:t xml:space="preserve">        </w:t>
      </w:r>
      <w:r w:rsidR="00720FC1" w:rsidRPr="00BC5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40E0C">
        <w:rPr>
          <w:rFonts w:asciiTheme="majorHAnsi" w:hAnsiTheme="majorHAnsi"/>
          <w:b/>
          <w:bCs/>
          <w:sz w:val="24"/>
          <w:szCs w:val="24"/>
        </w:rPr>
        <w:t>12</w:t>
      </w:r>
      <w:r w:rsidRPr="00BC509F">
        <w:rPr>
          <w:rFonts w:asciiTheme="majorHAnsi" w:hAnsiTheme="majorHAnsi"/>
          <w:b/>
          <w:bCs/>
          <w:sz w:val="24"/>
          <w:szCs w:val="24"/>
        </w:rPr>
        <w:t>.</w:t>
      </w:r>
      <w:r w:rsidR="00A40E0C">
        <w:rPr>
          <w:rFonts w:asciiTheme="majorHAnsi" w:hAnsiTheme="majorHAnsi"/>
          <w:b/>
          <w:bCs/>
          <w:sz w:val="24"/>
          <w:szCs w:val="24"/>
        </w:rPr>
        <w:t>447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A40E0C">
        <w:rPr>
          <w:rFonts w:asciiTheme="majorHAnsi" w:hAnsiTheme="majorHAnsi"/>
          <w:b/>
          <w:bCs/>
          <w:sz w:val="24"/>
          <w:szCs w:val="24"/>
        </w:rPr>
        <w:t>4</w:t>
      </w:r>
      <w:r w:rsidRPr="00BC509F">
        <w:rPr>
          <w:rFonts w:asciiTheme="majorHAnsi" w:hAnsiTheme="majorHAnsi"/>
          <w:b/>
          <w:bCs/>
          <w:sz w:val="24"/>
          <w:szCs w:val="24"/>
        </w:rPr>
        <w:t>0 kn</w:t>
      </w:r>
    </w:p>
    <w:p w:rsidR="00B924A7" w:rsidRPr="00BC509F" w:rsidRDefault="00B924A7" w:rsidP="00E32D0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004B1D" w:rsidRPr="00BC509F" w:rsidRDefault="005D57FA" w:rsidP="00004B1D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 okviru ove aktivnosti odrađene</w:t>
      </w:r>
      <w:r w:rsidR="00942675">
        <w:rPr>
          <w:rFonts w:asciiTheme="majorHAnsi" w:hAnsiTheme="majorHAnsi"/>
          <w:sz w:val="24"/>
          <w:szCs w:val="24"/>
        </w:rPr>
        <w:t xml:space="preserve"> su</w:t>
      </w:r>
      <w:r w:rsidR="00004B1D" w:rsidRPr="00BC509F">
        <w:rPr>
          <w:rFonts w:asciiTheme="majorHAnsi" w:hAnsiTheme="majorHAnsi"/>
          <w:sz w:val="24"/>
          <w:szCs w:val="24"/>
        </w:rPr>
        <w:t xml:space="preserve"> dvije prezentacije u sklopu PPS programa.</w:t>
      </w:r>
      <w:r w:rsidR="00DF720C">
        <w:rPr>
          <w:rFonts w:asciiTheme="majorHAnsi" w:hAnsiTheme="majorHAnsi"/>
          <w:sz w:val="24"/>
          <w:szCs w:val="24"/>
        </w:rPr>
        <w:t xml:space="preserve"> PPS program ili Hrvatska 365 </w:t>
      </w:r>
      <w:r w:rsidR="00004B1D" w:rsidRPr="00BC509F">
        <w:rPr>
          <w:rFonts w:asciiTheme="majorHAnsi" w:hAnsiTheme="majorHAnsi"/>
          <w:sz w:val="24"/>
          <w:szCs w:val="24"/>
        </w:rPr>
        <w:t xml:space="preserve">je pilot projekt Ministarstva turizma i Hrvatske turističke zajednice temeljen na marketinškom konceptu promicanja turističkog prometa u razdoblju pred i posezone. </w:t>
      </w:r>
      <w:r>
        <w:rPr>
          <w:rFonts w:asciiTheme="majorHAnsi" w:hAnsiTheme="majorHAnsi"/>
          <w:sz w:val="24"/>
          <w:szCs w:val="24"/>
        </w:rPr>
        <w:t>TZ grada Vukovara</w:t>
      </w:r>
      <w:r w:rsidR="00942675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u</w:t>
      </w:r>
      <w:r w:rsidR="00004B1D" w:rsidRPr="00BC509F">
        <w:rPr>
          <w:rFonts w:asciiTheme="majorHAnsi" w:hAnsiTheme="majorHAnsi"/>
          <w:sz w:val="24"/>
          <w:szCs w:val="24"/>
        </w:rPr>
        <w:t xml:space="preserve"> suradnji s Turističkim zajednicama grada Vinkovaca i Iloka</w:t>
      </w:r>
      <w:r w:rsidR="00942675">
        <w:rPr>
          <w:rFonts w:asciiTheme="majorHAnsi" w:hAnsiTheme="majorHAnsi"/>
          <w:sz w:val="24"/>
          <w:szCs w:val="24"/>
        </w:rPr>
        <w:t>,</w:t>
      </w:r>
      <w:r w:rsidR="00004B1D" w:rsidRPr="00BC509F">
        <w:rPr>
          <w:rFonts w:asciiTheme="majorHAnsi" w:hAnsiTheme="majorHAnsi"/>
          <w:sz w:val="24"/>
          <w:szCs w:val="24"/>
        </w:rPr>
        <w:t xml:space="preserve"> sudjeloval</w:t>
      </w:r>
      <w:r>
        <w:rPr>
          <w:rFonts w:asciiTheme="majorHAnsi" w:hAnsiTheme="majorHAnsi"/>
          <w:sz w:val="24"/>
          <w:szCs w:val="24"/>
        </w:rPr>
        <w:t>a</w:t>
      </w:r>
      <w:r w:rsidR="00004B1D" w:rsidRPr="00BC509F">
        <w:rPr>
          <w:rFonts w:asciiTheme="majorHAnsi" w:hAnsiTheme="majorHAnsi"/>
          <w:sz w:val="24"/>
          <w:szCs w:val="24"/>
        </w:rPr>
        <w:t xml:space="preserve"> </w:t>
      </w:r>
      <w:r w:rsidR="00942675">
        <w:rPr>
          <w:rFonts w:asciiTheme="majorHAnsi" w:hAnsiTheme="majorHAnsi"/>
          <w:sz w:val="24"/>
          <w:szCs w:val="24"/>
        </w:rPr>
        <w:t xml:space="preserve">je </w:t>
      </w:r>
      <w:r>
        <w:rPr>
          <w:rFonts w:asciiTheme="majorHAnsi" w:hAnsiTheme="majorHAnsi"/>
          <w:sz w:val="24"/>
          <w:szCs w:val="24"/>
        </w:rPr>
        <w:t>u</w:t>
      </w:r>
      <w:r w:rsidR="00004B1D" w:rsidRPr="00BC509F">
        <w:rPr>
          <w:rFonts w:asciiTheme="majorHAnsi" w:hAnsiTheme="majorHAnsi"/>
          <w:sz w:val="24"/>
          <w:szCs w:val="24"/>
        </w:rPr>
        <w:t xml:space="preserve"> projektu kao destinacija Srijem i Slavonija, jedna od 22 </w:t>
      </w:r>
      <w:r w:rsidR="00942675">
        <w:rPr>
          <w:rFonts w:asciiTheme="majorHAnsi" w:hAnsiTheme="majorHAnsi"/>
          <w:sz w:val="24"/>
          <w:szCs w:val="24"/>
        </w:rPr>
        <w:t>destinacije</w:t>
      </w:r>
      <w:r>
        <w:rPr>
          <w:rFonts w:asciiTheme="majorHAnsi" w:hAnsiTheme="majorHAnsi"/>
          <w:sz w:val="24"/>
          <w:szCs w:val="24"/>
        </w:rPr>
        <w:t xml:space="preserve"> odabrane u </w:t>
      </w:r>
      <w:r w:rsidR="00942675">
        <w:rPr>
          <w:rFonts w:asciiTheme="majorHAnsi" w:hAnsiTheme="majorHAnsi"/>
          <w:sz w:val="24"/>
          <w:szCs w:val="24"/>
        </w:rPr>
        <w:t xml:space="preserve">ovom </w:t>
      </w:r>
      <w:r>
        <w:rPr>
          <w:rFonts w:asciiTheme="majorHAnsi" w:hAnsiTheme="majorHAnsi"/>
          <w:sz w:val="24"/>
          <w:szCs w:val="24"/>
        </w:rPr>
        <w:t>pilot programu</w:t>
      </w:r>
      <w:r w:rsidR="00004B1D" w:rsidRPr="00BC509F">
        <w:rPr>
          <w:rFonts w:asciiTheme="majorHAnsi" w:hAnsiTheme="majorHAnsi"/>
          <w:sz w:val="24"/>
          <w:szCs w:val="24"/>
        </w:rPr>
        <w:t xml:space="preserve">. </w:t>
      </w:r>
      <w:r w:rsidR="00004B1D" w:rsidRPr="00BC509F">
        <w:rPr>
          <w:rFonts w:asciiTheme="majorHAnsi" w:hAnsiTheme="majorHAnsi" w:cs="Times New Roman"/>
          <w:sz w:val="24"/>
          <w:szCs w:val="24"/>
        </w:rPr>
        <w:t>Sukladno planu, održa</w:t>
      </w:r>
      <w:r w:rsidR="00DF720C">
        <w:rPr>
          <w:rFonts w:asciiTheme="majorHAnsi" w:hAnsiTheme="majorHAnsi" w:cs="Times New Roman"/>
          <w:sz w:val="24"/>
          <w:szCs w:val="24"/>
        </w:rPr>
        <w:t>ne</w:t>
      </w:r>
      <w:r w:rsidR="00004B1D" w:rsidRPr="00BC509F">
        <w:rPr>
          <w:rFonts w:asciiTheme="majorHAnsi" w:hAnsiTheme="majorHAnsi" w:cs="Times New Roman"/>
          <w:sz w:val="24"/>
          <w:szCs w:val="24"/>
        </w:rPr>
        <w:t xml:space="preserve"> </w:t>
      </w:r>
      <w:r w:rsidR="00DF720C">
        <w:rPr>
          <w:rFonts w:asciiTheme="majorHAnsi" w:hAnsiTheme="majorHAnsi" w:cs="Times New Roman"/>
          <w:sz w:val="24"/>
          <w:szCs w:val="24"/>
        </w:rPr>
        <w:t>su</w:t>
      </w:r>
      <w:r w:rsidR="00004B1D" w:rsidRPr="00BC509F">
        <w:rPr>
          <w:rFonts w:asciiTheme="majorHAnsi" w:hAnsiTheme="majorHAnsi"/>
          <w:sz w:val="24"/>
          <w:szCs w:val="24"/>
        </w:rPr>
        <w:t xml:space="preserve"> </w:t>
      </w:r>
      <w:r w:rsidR="00004B1D" w:rsidRPr="00BC509F">
        <w:rPr>
          <w:rFonts w:asciiTheme="majorHAnsi" w:hAnsiTheme="majorHAnsi" w:cs="Times New Roman"/>
          <w:sz w:val="24"/>
          <w:szCs w:val="24"/>
        </w:rPr>
        <w:t xml:space="preserve">dvije prezentacije, u Grazu i Milanu. Rezultati </w:t>
      </w:r>
      <w:r w:rsidR="00942675">
        <w:rPr>
          <w:rFonts w:asciiTheme="majorHAnsi" w:hAnsiTheme="majorHAnsi" w:cs="Times New Roman"/>
          <w:sz w:val="24"/>
          <w:szCs w:val="24"/>
        </w:rPr>
        <w:t>realiziranih promotivnih aktivnosti</w:t>
      </w:r>
      <w:r w:rsidR="00004B1D" w:rsidRPr="00BC509F">
        <w:rPr>
          <w:rFonts w:asciiTheme="majorHAnsi" w:hAnsiTheme="majorHAnsi" w:cs="Times New Roman"/>
          <w:sz w:val="24"/>
          <w:szCs w:val="24"/>
        </w:rPr>
        <w:t xml:space="preserve"> bit će vidljivi </w:t>
      </w:r>
      <w:r w:rsidR="00942675">
        <w:rPr>
          <w:rFonts w:asciiTheme="majorHAnsi" w:hAnsiTheme="majorHAnsi" w:cs="Times New Roman"/>
          <w:sz w:val="24"/>
          <w:szCs w:val="24"/>
        </w:rPr>
        <w:t>u narednom periodu</w:t>
      </w:r>
      <w:r w:rsidR="003D0A3C">
        <w:rPr>
          <w:rFonts w:asciiTheme="majorHAnsi" w:hAnsiTheme="majorHAnsi" w:cs="Times New Roman"/>
          <w:sz w:val="24"/>
          <w:szCs w:val="24"/>
        </w:rPr>
        <w:t>,</w:t>
      </w:r>
      <w:r w:rsidR="00942675">
        <w:rPr>
          <w:rFonts w:asciiTheme="majorHAnsi" w:hAnsiTheme="majorHAnsi" w:cs="Times New Roman"/>
          <w:sz w:val="24"/>
          <w:szCs w:val="24"/>
        </w:rPr>
        <w:t xml:space="preserve"> te se i dalje s</w:t>
      </w:r>
      <w:r w:rsidR="00004B1D" w:rsidRPr="00BC509F">
        <w:rPr>
          <w:rFonts w:asciiTheme="majorHAnsi" w:hAnsiTheme="majorHAnsi" w:cs="Times New Roman"/>
          <w:sz w:val="24"/>
          <w:szCs w:val="24"/>
        </w:rPr>
        <w:t xml:space="preserve">ustavno </w:t>
      </w:r>
      <w:r w:rsidR="00942675">
        <w:rPr>
          <w:rFonts w:asciiTheme="majorHAnsi" w:hAnsiTheme="majorHAnsi" w:cs="Times New Roman"/>
          <w:sz w:val="24"/>
          <w:szCs w:val="24"/>
        </w:rPr>
        <w:t>radi</w:t>
      </w:r>
      <w:r w:rsidR="00004B1D" w:rsidRPr="00BC509F">
        <w:rPr>
          <w:rFonts w:asciiTheme="majorHAnsi" w:hAnsiTheme="majorHAnsi" w:cs="Times New Roman"/>
          <w:sz w:val="24"/>
          <w:szCs w:val="24"/>
        </w:rPr>
        <w:t xml:space="preserve"> na povećanju broja dolazaka i noćenja</w:t>
      </w:r>
      <w:r>
        <w:rPr>
          <w:rFonts w:asciiTheme="majorHAnsi" w:hAnsiTheme="majorHAnsi" w:cs="Times New Roman"/>
          <w:sz w:val="24"/>
          <w:szCs w:val="24"/>
        </w:rPr>
        <w:t xml:space="preserve"> s cilj</w:t>
      </w:r>
      <w:r w:rsidR="00A15CAF">
        <w:rPr>
          <w:rFonts w:asciiTheme="majorHAnsi" w:hAnsiTheme="majorHAnsi" w:cs="Times New Roman"/>
          <w:sz w:val="24"/>
          <w:szCs w:val="24"/>
        </w:rPr>
        <w:t>a</w:t>
      </w:r>
      <w:r>
        <w:rPr>
          <w:rFonts w:asciiTheme="majorHAnsi" w:hAnsiTheme="majorHAnsi" w:cs="Times New Roman"/>
          <w:sz w:val="24"/>
          <w:szCs w:val="24"/>
        </w:rPr>
        <w:t>nih tržišta</w:t>
      </w:r>
      <w:r w:rsidR="00942675">
        <w:rPr>
          <w:rFonts w:asciiTheme="majorHAnsi" w:hAnsiTheme="majorHAnsi" w:cs="Times New Roman"/>
          <w:sz w:val="24"/>
          <w:szCs w:val="24"/>
        </w:rPr>
        <w:t>.</w:t>
      </w:r>
      <w:r w:rsidR="00004B1D" w:rsidRPr="00BC509F">
        <w:rPr>
          <w:rFonts w:asciiTheme="majorHAnsi" w:hAnsiTheme="majorHAnsi" w:cs="Times New Roman"/>
          <w:sz w:val="24"/>
          <w:szCs w:val="24"/>
        </w:rPr>
        <w:t xml:space="preserve"> </w:t>
      </w:r>
      <w:r w:rsidR="00942675">
        <w:rPr>
          <w:rFonts w:asciiTheme="majorHAnsi" w:hAnsiTheme="majorHAnsi" w:cs="Times New Roman"/>
          <w:sz w:val="24"/>
          <w:szCs w:val="24"/>
        </w:rPr>
        <w:t xml:space="preserve">Također, </w:t>
      </w:r>
      <w:r w:rsidR="00004B1D" w:rsidRPr="00BC509F">
        <w:rPr>
          <w:rFonts w:asciiTheme="majorHAnsi" w:hAnsiTheme="majorHAnsi" w:cs="Times New Roman"/>
          <w:sz w:val="24"/>
          <w:szCs w:val="24"/>
        </w:rPr>
        <w:t>sudjelovanje u ovom projektu osigura</w:t>
      </w:r>
      <w:r w:rsidR="00942675">
        <w:rPr>
          <w:rFonts w:asciiTheme="majorHAnsi" w:hAnsiTheme="majorHAnsi" w:cs="Times New Roman"/>
          <w:sz w:val="24"/>
          <w:szCs w:val="24"/>
        </w:rPr>
        <w:t>lo</w:t>
      </w:r>
      <w:r w:rsidR="00004B1D" w:rsidRPr="00BC509F">
        <w:rPr>
          <w:rFonts w:asciiTheme="majorHAnsi" w:hAnsiTheme="majorHAnsi" w:cs="Times New Roman"/>
          <w:sz w:val="24"/>
          <w:szCs w:val="24"/>
        </w:rPr>
        <w:t xml:space="preserve"> nam</w:t>
      </w:r>
      <w:r w:rsidR="00791A05">
        <w:rPr>
          <w:rFonts w:asciiTheme="majorHAnsi" w:hAnsiTheme="majorHAnsi" w:cs="Times New Roman"/>
          <w:sz w:val="24"/>
          <w:szCs w:val="24"/>
        </w:rPr>
        <w:t xml:space="preserve"> je</w:t>
      </w:r>
      <w:r w:rsidR="00004B1D" w:rsidRPr="00BC509F">
        <w:rPr>
          <w:rFonts w:asciiTheme="majorHAnsi" w:hAnsiTheme="majorHAnsi" w:cs="Times New Roman"/>
          <w:sz w:val="24"/>
          <w:szCs w:val="24"/>
        </w:rPr>
        <w:t xml:space="preserve"> besplatnu promociju</w:t>
      </w:r>
      <w:r w:rsidR="00942675">
        <w:rPr>
          <w:rFonts w:asciiTheme="majorHAnsi" w:hAnsiTheme="majorHAnsi" w:cs="Times New Roman"/>
          <w:sz w:val="24"/>
          <w:szCs w:val="24"/>
        </w:rPr>
        <w:t xml:space="preserve"> putem raznih online i offline kanala promocije</w:t>
      </w:r>
      <w:r w:rsidR="00004B1D" w:rsidRPr="00BC509F">
        <w:rPr>
          <w:rFonts w:asciiTheme="majorHAnsi" w:hAnsiTheme="majorHAnsi" w:cs="Times New Roman"/>
          <w:sz w:val="24"/>
          <w:szCs w:val="24"/>
        </w:rPr>
        <w:t>.</w:t>
      </w:r>
    </w:p>
    <w:p w:rsidR="00165C03" w:rsidRPr="00BC509F" w:rsidRDefault="00165C03" w:rsidP="00004B1D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B924A7" w:rsidRPr="0054733D" w:rsidRDefault="00C73522" w:rsidP="00B924A7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5</w:t>
      </w:r>
      <w:r w:rsidR="00B924A7" w:rsidRPr="0054733D">
        <w:rPr>
          <w:rFonts w:asciiTheme="majorHAnsi" w:hAnsiTheme="majorHAnsi"/>
          <w:b/>
          <w:sz w:val="26"/>
          <w:szCs w:val="26"/>
        </w:rPr>
        <w:t>.</w:t>
      </w:r>
      <w:r w:rsidR="00B85478" w:rsidRPr="0054733D">
        <w:rPr>
          <w:rFonts w:asciiTheme="majorHAnsi" w:hAnsiTheme="majorHAnsi"/>
          <w:b/>
          <w:sz w:val="26"/>
          <w:szCs w:val="26"/>
        </w:rPr>
        <w:t>4</w:t>
      </w:r>
      <w:r w:rsidR="00B924A7" w:rsidRPr="0054733D">
        <w:rPr>
          <w:rFonts w:asciiTheme="majorHAnsi" w:hAnsiTheme="majorHAnsi"/>
          <w:b/>
          <w:sz w:val="26"/>
          <w:szCs w:val="26"/>
        </w:rPr>
        <w:t xml:space="preserve">. </w:t>
      </w:r>
      <w:r w:rsidR="00B85478" w:rsidRPr="0054733D">
        <w:rPr>
          <w:rFonts w:asciiTheme="majorHAnsi" w:hAnsiTheme="majorHAnsi"/>
          <w:b/>
          <w:sz w:val="26"/>
          <w:szCs w:val="26"/>
        </w:rPr>
        <w:t>STUDIJSKA PUTOVANJA NOVINARA</w:t>
      </w:r>
      <w:r w:rsidR="00004B1D" w:rsidRPr="0054733D">
        <w:rPr>
          <w:rFonts w:asciiTheme="majorHAnsi" w:hAnsiTheme="majorHAnsi"/>
          <w:b/>
          <w:sz w:val="26"/>
          <w:szCs w:val="26"/>
        </w:rPr>
        <w:t xml:space="preserve"> I AGENATA</w:t>
      </w:r>
    </w:p>
    <w:p w:rsidR="00B924A7" w:rsidRPr="00BC509F" w:rsidRDefault="00BC509F" w:rsidP="00B924A7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Planirana sredstva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                       </w:t>
      </w:r>
      <w:r w:rsidR="0058480D">
        <w:rPr>
          <w:rFonts w:asciiTheme="majorHAnsi" w:hAnsiTheme="majorHAnsi"/>
          <w:b/>
          <w:bCs/>
        </w:rPr>
        <w:t xml:space="preserve">   4</w:t>
      </w:r>
      <w:r w:rsidR="00B924A7" w:rsidRPr="00BC509F">
        <w:rPr>
          <w:rFonts w:asciiTheme="majorHAnsi" w:hAnsiTheme="majorHAnsi"/>
          <w:b/>
          <w:bCs/>
        </w:rPr>
        <w:t>.</w:t>
      </w:r>
      <w:r w:rsidR="0058480D">
        <w:rPr>
          <w:rFonts w:asciiTheme="majorHAnsi" w:hAnsiTheme="majorHAnsi"/>
          <w:b/>
          <w:bCs/>
        </w:rPr>
        <w:t>5</w:t>
      </w:r>
      <w:r w:rsidR="00B924A7" w:rsidRPr="00BC509F">
        <w:rPr>
          <w:rFonts w:asciiTheme="majorHAnsi" w:hAnsiTheme="majorHAnsi"/>
          <w:b/>
          <w:bCs/>
        </w:rPr>
        <w:t xml:space="preserve">00,00 kn </w:t>
      </w:r>
    </w:p>
    <w:p w:rsidR="00B924A7" w:rsidRPr="00BC509F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036F3E">
        <w:rPr>
          <w:rFonts w:asciiTheme="majorHAnsi" w:hAnsiTheme="majorHAnsi"/>
          <w:b/>
          <w:bCs/>
          <w:sz w:val="24"/>
          <w:szCs w:val="24"/>
        </w:rPr>
        <w:t xml:space="preserve">             3</w:t>
      </w:r>
      <w:r w:rsidRPr="00BC509F">
        <w:rPr>
          <w:rFonts w:asciiTheme="majorHAnsi" w:hAnsiTheme="majorHAnsi"/>
          <w:b/>
          <w:bCs/>
          <w:sz w:val="24"/>
          <w:szCs w:val="24"/>
        </w:rPr>
        <w:t>.0</w:t>
      </w:r>
      <w:r w:rsidR="00036F3E">
        <w:rPr>
          <w:rFonts w:asciiTheme="majorHAnsi" w:hAnsiTheme="majorHAnsi"/>
          <w:b/>
          <w:bCs/>
          <w:sz w:val="24"/>
          <w:szCs w:val="24"/>
        </w:rPr>
        <w:t>6</w:t>
      </w:r>
      <w:r w:rsidRPr="00BC509F">
        <w:rPr>
          <w:rFonts w:asciiTheme="majorHAnsi" w:hAnsiTheme="majorHAnsi"/>
          <w:b/>
          <w:bCs/>
          <w:sz w:val="24"/>
          <w:szCs w:val="24"/>
        </w:rPr>
        <w:t>0,00 kn</w:t>
      </w:r>
    </w:p>
    <w:p w:rsidR="00B924A7" w:rsidRPr="00BC509F" w:rsidRDefault="00B924A7" w:rsidP="00E32D0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F720C" w:rsidRDefault="00DF720C" w:rsidP="00D62B6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62B6E">
        <w:rPr>
          <w:rFonts w:asciiTheme="majorHAnsi" w:hAnsiTheme="majorHAnsi"/>
          <w:sz w:val="24"/>
          <w:szCs w:val="24"/>
        </w:rPr>
        <w:t xml:space="preserve">Studijska </w:t>
      </w:r>
      <w:r w:rsidR="00D62B6E">
        <w:rPr>
          <w:rFonts w:asciiTheme="majorHAnsi" w:hAnsiTheme="majorHAnsi"/>
          <w:sz w:val="24"/>
          <w:szCs w:val="24"/>
        </w:rPr>
        <w:t xml:space="preserve">putovanja </w:t>
      </w:r>
      <w:r w:rsidRPr="00D62B6E">
        <w:rPr>
          <w:rFonts w:asciiTheme="majorHAnsi" w:hAnsiTheme="majorHAnsi"/>
          <w:sz w:val="24"/>
          <w:szCs w:val="24"/>
        </w:rPr>
        <w:t xml:space="preserve">novinara i turističkih agenata predstavljaju važan element u komunikaciji s </w:t>
      </w:r>
      <w:r w:rsidR="00D62B6E" w:rsidRPr="00D62B6E">
        <w:rPr>
          <w:rFonts w:asciiTheme="majorHAnsi" w:hAnsiTheme="majorHAnsi"/>
          <w:sz w:val="24"/>
          <w:szCs w:val="24"/>
        </w:rPr>
        <w:t>tržištem</w:t>
      </w:r>
      <w:r w:rsidRPr="00D62B6E">
        <w:rPr>
          <w:rFonts w:asciiTheme="majorHAnsi" w:hAnsiTheme="majorHAnsi"/>
          <w:sz w:val="24"/>
          <w:szCs w:val="24"/>
        </w:rPr>
        <w:t xml:space="preserve">. </w:t>
      </w:r>
      <w:r w:rsidR="00D62B6E" w:rsidRPr="00D62B6E">
        <w:rPr>
          <w:rFonts w:asciiTheme="majorHAnsi" w:hAnsiTheme="majorHAnsi"/>
          <w:sz w:val="24"/>
          <w:szCs w:val="24"/>
        </w:rPr>
        <w:t>O</w:t>
      </w:r>
      <w:r w:rsidRPr="00D62B6E">
        <w:rPr>
          <w:rFonts w:asciiTheme="majorHAnsi" w:hAnsiTheme="majorHAnsi"/>
          <w:sz w:val="24"/>
          <w:szCs w:val="24"/>
        </w:rPr>
        <w:t xml:space="preserve">rganiziraju se </w:t>
      </w:r>
      <w:r w:rsidR="00D62B6E" w:rsidRPr="00D62B6E">
        <w:rPr>
          <w:rFonts w:asciiTheme="majorHAnsi" w:hAnsiTheme="majorHAnsi"/>
          <w:sz w:val="24"/>
          <w:szCs w:val="24"/>
        </w:rPr>
        <w:t xml:space="preserve">u suradnji s </w:t>
      </w:r>
      <w:r w:rsidR="00A5190C">
        <w:rPr>
          <w:rFonts w:asciiTheme="majorHAnsi" w:hAnsiTheme="majorHAnsi"/>
          <w:sz w:val="24"/>
          <w:szCs w:val="24"/>
        </w:rPr>
        <w:t>Hrvatskom turističkom zajednicom</w:t>
      </w:r>
      <w:r w:rsidR="00D62B6E" w:rsidRPr="00D62B6E">
        <w:rPr>
          <w:rFonts w:asciiTheme="majorHAnsi" w:hAnsiTheme="majorHAnsi"/>
          <w:sz w:val="24"/>
          <w:szCs w:val="24"/>
        </w:rPr>
        <w:t xml:space="preserve"> i Turističko</w:t>
      </w:r>
      <w:r w:rsidRPr="00D62B6E">
        <w:rPr>
          <w:rFonts w:asciiTheme="majorHAnsi" w:hAnsiTheme="majorHAnsi"/>
          <w:sz w:val="24"/>
          <w:szCs w:val="24"/>
        </w:rPr>
        <w:t>m zajednic</w:t>
      </w:r>
      <w:r w:rsidR="00D62B6E" w:rsidRPr="00D62B6E">
        <w:rPr>
          <w:rFonts w:asciiTheme="majorHAnsi" w:hAnsiTheme="majorHAnsi"/>
          <w:sz w:val="24"/>
          <w:szCs w:val="24"/>
        </w:rPr>
        <w:t>om</w:t>
      </w:r>
      <w:r w:rsidRPr="00D62B6E">
        <w:rPr>
          <w:rFonts w:asciiTheme="majorHAnsi" w:hAnsiTheme="majorHAnsi"/>
          <w:sz w:val="24"/>
          <w:szCs w:val="24"/>
        </w:rPr>
        <w:t xml:space="preserve"> županij</w:t>
      </w:r>
      <w:r w:rsidR="00D62B6E" w:rsidRPr="00D62B6E">
        <w:rPr>
          <w:rFonts w:asciiTheme="majorHAnsi" w:hAnsiTheme="majorHAnsi"/>
          <w:sz w:val="24"/>
          <w:szCs w:val="24"/>
        </w:rPr>
        <w:t>e</w:t>
      </w:r>
      <w:r w:rsidR="003D0A3C">
        <w:rPr>
          <w:rFonts w:asciiTheme="majorHAnsi" w:hAnsiTheme="majorHAnsi"/>
          <w:sz w:val="24"/>
          <w:szCs w:val="24"/>
        </w:rPr>
        <w:t>,</w:t>
      </w:r>
      <w:r w:rsidR="00D62B6E" w:rsidRPr="00D62B6E">
        <w:rPr>
          <w:rFonts w:asciiTheme="majorHAnsi" w:hAnsiTheme="majorHAnsi"/>
          <w:sz w:val="24"/>
          <w:szCs w:val="24"/>
        </w:rPr>
        <w:t xml:space="preserve"> te </w:t>
      </w:r>
      <w:r w:rsidR="005D57FA">
        <w:rPr>
          <w:rFonts w:asciiTheme="majorHAnsi" w:hAnsiTheme="majorHAnsi"/>
          <w:sz w:val="24"/>
          <w:szCs w:val="24"/>
        </w:rPr>
        <w:t>TZ</w:t>
      </w:r>
      <w:r w:rsidR="00A5190C">
        <w:rPr>
          <w:rFonts w:asciiTheme="majorHAnsi" w:hAnsiTheme="majorHAnsi"/>
          <w:sz w:val="24"/>
          <w:szCs w:val="24"/>
        </w:rPr>
        <w:t xml:space="preserve"> grada Vukovara</w:t>
      </w:r>
      <w:r w:rsidR="005D57FA">
        <w:rPr>
          <w:rFonts w:asciiTheme="majorHAnsi" w:hAnsiTheme="majorHAnsi"/>
          <w:sz w:val="24"/>
          <w:szCs w:val="24"/>
        </w:rPr>
        <w:t xml:space="preserve"> </w:t>
      </w:r>
      <w:r w:rsidR="00A5190C">
        <w:rPr>
          <w:rFonts w:asciiTheme="majorHAnsi" w:hAnsiTheme="majorHAnsi"/>
          <w:sz w:val="24"/>
          <w:szCs w:val="24"/>
        </w:rPr>
        <w:t>u samom putovanju sudjeluje</w:t>
      </w:r>
      <w:r w:rsidR="00D62B6E" w:rsidRPr="00D62B6E">
        <w:rPr>
          <w:rFonts w:asciiTheme="majorHAnsi" w:hAnsiTheme="majorHAnsi"/>
          <w:sz w:val="24"/>
          <w:szCs w:val="24"/>
        </w:rPr>
        <w:t xml:space="preserve"> </w:t>
      </w:r>
      <w:r w:rsidRPr="00D62B6E">
        <w:rPr>
          <w:rFonts w:asciiTheme="majorHAnsi" w:hAnsiTheme="majorHAnsi"/>
          <w:sz w:val="24"/>
          <w:szCs w:val="24"/>
        </w:rPr>
        <w:t>manji</w:t>
      </w:r>
      <w:r w:rsidR="00D62B6E" w:rsidRPr="00D62B6E">
        <w:rPr>
          <w:rFonts w:asciiTheme="majorHAnsi" w:hAnsiTheme="majorHAnsi"/>
          <w:sz w:val="24"/>
          <w:szCs w:val="24"/>
        </w:rPr>
        <w:t>m financijskim udjelom</w:t>
      </w:r>
      <w:r w:rsidRPr="00D62B6E">
        <w:rPr>
          <w:rFonts w:asciiTheme="majorHAnsi" w:hAnsiTheme="majorHAnsi"/>
          <w:sz w:val="24"/>
          <w:szCs w:val="24"/>
        </w:rPr>
        <w:t>. Materijali objavljeni u medijima kao učinak studijskih putovanja afirmativnog su karaktera i rezultat su kontinuirane komunikacije s predstavnicima medijima.</w:t>
      </w:r>
    </w:p>
    <w:p w:rsidR="00791A05" w:rsidRDefault="00791A05" w:rsidP="00E32D09">
      <w:pPr>
        <w:pStyle w:val="NoSpacing"/>
        <w:jc w:val="both"/>
        <w:rPr>
          <w:rFonts w:asciiTheme="majorHAnsi" w:eastAsia="Batang" w:hAnsiTheme="majorHAnsi"/>
          <w:sz w:val="24"/>
          <w:szCs w:val="24"/>
        </w:rPr>
      </w:pPr>
    </w:p>
    <w:p w:rsidR="00E2567C" w:rsidRDefault="00004B1D" w:rsidP="00E32D09">
      <w:pPr>
        <w:pStyle w:val="NoSpacing"/>
        <w:jc w:val="both"/>
        <w:rPr>
          <w:rFonts w:asciiTheme="majorHAnsi" w:eastAsia="Batang" w:hAnsiTheme="majorHAnsi"/>
        </w:rPr>
      </w:pPr>
      <w:r w:rsidRPr="00BC509F">
        <w:rPr>
          <w:rFonts w:asciiTheme="majorHAnsi" w:eastAsia="Batang" w:hAnsiTheme="majorHAnsi"/>
          <w:sz w:val="24"/>
          <w:szCs w:val="24"/>
        </w:rPr>
        <w:t xml:space="preserve">Studijska putovanja novinara i agenata </w:t>
      </w:r>
      <w:r w:rsidR="00D62B6E">
        <w:rPr>
          <w:rFonts w:asciiTheme="majorHAnsi" w:eastAsia="Batang" w:hAnsiTheme="majorHAnsi"/>
          <w:sz w:val="24"/>
          <w:szCs w:val="24"/>
        </w:rPr>
        <w:t>realizirana u 2014. godini:</w:t>
      </w:r>
      <w:r w:rsidRPr="00BC509F">
        <w:rPr>
          <w:rFonts w:asciiTheme="majorHAnsi" w:eastAsia="Batang" w:hAnsiTheme="majorHAnsi"/>
        </w:rPr>
        <w:t xml:space="preserve"> </w:t>
      </w:r>
    </w:p>
    <w:p w:rsidR="00791A05" w:rsidRPr="00791A05" w:rsidRDefault="00791A05" w:rsidP="00791A05">
      <w:pPr>
        <w:pStyle w:val="NoSpacing"/>
        <w:rPr>
          <w:sz w:val="16"/>
          <w:szCs w:val="16"/>
        </w:rPr>
      </w:pPr>
    </w:p>
    <w:p w:rsidR="00004B1D" w:rsidRPr="00BC509F" w:rsidRDefault="00004B1D" w:rsidP="00004B1D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 xml:space="preserve">Gateway to Slavonia i Baranja - </w:t>
      </w:r>
      <w:r w:rsidR="005D57FA">
        <w:rPr>
          <w:rFonts w:asciiTheme="majorHAnsi" w:hAnsiTheme="majorHAnsi"/>
          <w:b/>
          <w:sz w:val="24"/>
          <w:szCs w:val="24"/>
        </w:rPr>
        <w:t>britanski</w:t>
      </w:r>
      <w:r w:rsidRPr="00BC509F">
        <w:rPr>
          <w:rFonts w:asciiTheme="majorHAnsi" w:hAnsiTheme="majorHAnsi"/>
          <w:b/>
          <w:sz w:val="24"/>
          <w:szCs w:val="24"/>
        </w:rPr>
        <w:t xml:space="preserve"> novinari</w:t>
      </w:r>
      <w:r w:rsidRPr="00BC509F">
        <w:rPr>
          <w:rFonts w:asciiTheme="majorHAnsi" w:hAnsiTheme="majorHAnsi"/>
          <w:sz w:val="24"/>
          <w:szCs w:val="24"/>
        </w:rPr>
        <w:t xml:space="preserve"> (6 osoba) – 17.05.</w:t>
      </w:r>
    </w:p>
    <w:p w:rsidR="00004B1D" w:rsidRPr="00BC509F" w:rsidRDefault="00004B1D" w:rsidP="00004B1D">
      <w:pPr>
        <w:pStyle w:val="PlainText"/>
        <w:ind w:left="720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ČASOPISI I TIRAŽA: The Bristol Post - 27,117, The Bournemouth Echo - 19,022, The Dorset Echo - 13,720, The Western Morning News - 26,699, Kent Messenger Series - 97,180, The Essex Enquirer - 60,000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szCs w:val="24"/>
          <w:lang w:val="cs-CZ"/>
        </w:rPr>
      </w:pPr>
      <w:r w:rsidRPr="00BC509F">
        <w:rPr>
          <w:rFonts w:asciiTheme="majorHAnsi" w:hAnsiTheme="majorHAnsi"/>
          <w:b/>
          <w:sz w:val="24"/>
          <w:szCs w:val="24"/>
        </w:rPr>
        <w:lastRenderedPageBreak/>
        <w:t xml:space="preserve">Domaći novinari </w:t>
      </w:r>
      <w:r w:rsidRPr="00BC509F">
        <w:rPr>
          <w:rFonts w:asciiTheme="majorHAnsi" w:hAnsiTheme="majorHAnsi"/>
          <w:sz w:val="24"/>
          <w:szCs w:val="24"/>
        </w:rPr>
        <w:t>– 24.05. – (3 osobe) Glas Istre, Novi list i Radio Sljeme.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  <w:lang w:val="cs-CZ"/>
        </w:rPr>
      </w:pPr>
      <w:r w:rsidRPr="00BC509F">
        <w:rPr>
          <w:rFonts w:asciiTheme="majorHAnsi" w:hAnsiTheme="majorHAnsi"/>
          <w:b/>
          <w:sz w:val="24"/>
          <w:szCs w:val="24"/>
        </w:rPr>
        <w:t>Češki novinari</w:t>
      </w:r>
      <w:r w:rsidRPr="00BC509F">
        <w:rPr>
          <w:rFonts w:asciiTheme="majorHAnsi" w:hAnsiTheme="majorHAnsi"/>
          <w:sz w:val="24"/>
          <w:szCs w:val="24"/>
        </w:rPr>
        <w:t xml:space="preserve"> – 29.05.</w:t>
      </w:r>
      <w:r w:rsidRPr="00BC509F">
        <w:rPr>
          <w:rFonts w:asciiTheme="majorHAnsi" w:hAnsiTheme="majorHAnsi"/>
          <w:sz w:val="24"/>
          <w:szCs w:val="24"/>
          <w:lang w:val="cs-CZ"/>
        </w:rPr>
        <w:t xml:space="preserve"> – </w:t>
      </w:r>
      <w:r w:rsidRPr="00BC509F">
        <w:rPr>
          <w:rFonts w:asciiTheme="majorHAnsi" w:hAnsiTheme="majorHAnsi"/>
          <w:sz w:val="24"/>
          <w:szCs w:val="24"/>
        </w:rPr>
        <w:t xml:space="preserve">reportaža o Hrvatskoj </w:t>
      </w:r>
      <w:r w:rsidRPr="00BC509F">
        <w:rPr>
          <w:rFonts w:asciiTheme="majorHAnsi" w:hAnsiTheme="majorHAnsi"/>
          <w:sz w:val="24"/>
          <w:szCs w:val="24"/>
          <w:lang w:val="cs-CZ"/>
        </w:rPr>
        <w:t>– 6 novinara dnevnih novina Blesk – novine s najvećom nakladom u Češkoj:  NEDĚLNÍ BLESK – naklada: 280 000 i BLESK – naklada: 440 000.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  <w:lang w:val="cs-CZ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Gateway to Slavonia &amp; Baranja - an introduction to continental Croatia</w:t>
      </w:r>
      <w:r w:rsidRPr="00BC509F">
        <w:rPr>
          <w:rFonts w:asciiTheme="majorHAnsi" w:hAnsiTheme="majorHAnsi"/>
          <w:b/>
          <w:sz w:val="24"/>
          <w:szCs w:val="24"/>
        </w:rPr>
        <w:t xml:space="preserve"> </w:t>
      </w:r>
      <w:r w:rsidR="005D57FA">
        <w:rPr>
          <w:rFonts w:asciiTheme="majorHAnsi" w:hAnsiTheme="majorHAnsi"/>
          <w:b/>
          <w:sz w:val="24"/>
          <w:szCs w:val="24"/>
        </w:rPr>
        <w:t>–</w:t>
      </w:r>
      <w:r w:rsidRPr="00BC509F">
        <w:rPr>
          <w:rFonts w:asciiTheme="majorHAnsi" w:hAnsiTheme="majorHAnsi"/>
          <w:b/>
          <w:sz w:val="24"/>
          <w:szCs w:val="24"/>
        </w:rPr>
        <w:t xml:space="preserve"> </w:t>
      </w:r>
      <w:r w:rsidR="005D57FA">
        <w:rPr>
          <w:rFonts w:asciiTheme="majorHAnsi" w:hAnsiTheme="majorHAnsi"/>
          <w:b/>
          <w:sz w:val="24"/>
          <w:szCs w:val="24"/>
        </w:rPr>
        <w:t>britanski turistički</w:t>
      </w:r>
      <w:r w:rsidRPr="00BC509F">
        <w:rPr>
          <w:rFonts w:asciiTheme="majorHAnsi" w:hAnsiTheme="majorHAnsi"/>
          <w:b/>
          <w:sz w:val="24"/>
          <w:szCs w:val="24"/>
        </w:rPr>
        <w:t xml:space="preserve"> agenti</w:t>
      </w:r>
      <w:r w:rsidRPr="00BC509F">
        <w:rPr>
          <w:rFonts w:asciiTheme="majorHAnsi" w:hAnsiTheme="majorHAnsi"/>
          <w:sz w:val="24"/>
          <w:szCs w:val="24"/>
        </w:rPr>
        <w:t xml:space="preserve"> – 31.05. (2 osobe) vlasnici dviju putnički</w:t>
      </w:r>
      <w:r w:rsidR="005D57FA">
        <w:rPr>
          <w:rFonts w:asciiTheme="majorHAnsi" w:hAnsiTheme="majorHAnsi"/>
          <w:sz w:val="24"/>
          <w:szCs w:val="24"/>
        </w:rPr>
        <w:t>h</w:t>
      </w:r>
      <w:r w:rsidRPr="00BC509F">
        <w:rPr>
          <w:rFonts w:asciiTheme="majorHAnsi" w:hAnsiTheme="majorHAnsi"/>
          <w:sz w:val="24"/>
          <w:szCs w:val="24"/>
        </w:rPr>
        <w:t xml:space="preserve"> agencija </w:t>
      </w:r>
      <w:r w:rsidRPr="00BC509F">
        <w:rPr>
          <w:rFonts w:asciiTheme="majorHAnsi" w:hAnsiTheme="majorHAnsi"/>
          <w:bCs/>
        </w:rPr>
        <w:t>SCHOOL’S OWN ADVENTURE i  MINTY’S CHOICE.</w:t>
      </w:r>
      <w:r w:rsidRPr="00BC509F">
        <w:rPr>
          <w:rFonts w:asciiTheme="majorHAnsi" w:hAnsiTheme="majorHAnsi"/>
          <w:sz w:val="24"/>
          <w:szCs w:val="24"/>
        </w:rPr>
        <w:t xml:space="preserve"> 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Buy Croatia Zagreb i kontinent</w:t>
      </w:r>
      <w:r w:rsidRPr="00BC509F">
        <w:rPr>
          <w:rFonts w:asciiTheme="majorHAnsi" w:hAnsiTheme="majorHAnsi"/>
          <w:sz w:val="24"/>
          <w:szCs w:val="24"/>
        </w:rPr>
        <w:t xml:space="preserve"> – 05.06. (22 osobe) pred</w:t>
      </w:r>
      <w:r w:rsidR="005D57FA">
        <w:rPr>
          <w:rFonts w:asciiTheme="majorHAnsi" w:hAnsiTheme="majorHAnsi"/>
          <w:sz w:val="24"/>
          <w:szCs w:val="24"/>
        </w:rPr>
        <w:t>stavnici putničkih agencija i to</w:t>
      </w:r>
      <w:r w:rsidRPr="00BC509F">
        <w:rPr>
          <w:rFonts w:asciiTheme="majorHAnsi" w:hAnsiTheme="majorHAnsi"/>
          <w:sz w:val="24"/>
          <w:szCs w:val="24"/>
        </w:rPr>
        <w:t>uroperatora iz Bruxellesa, Parisa, Frankfurta, Munchena, Hannovera, Hamburga, Dusseldorfa, Stuttgarta, Berlina, Atena, Stockholma.</w:t>
      </w:r>
      <w:r w:rsidR="005D57FA">
        <w:rPr>
          <w:rFonts w:asciiTheme="majorHAnsi" w:hAnsiTheme="majorHAnsi"/>
          <w:sz w:val="24"/>
          <w:szCs w:val="24"/>
        </w:rPr>
        <w:t xml:space="preserve"> Studijsko putovanje organizirano u sklopu radionice Buy Croatia.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Austrijski novinar</w:t>
      </w:r>
      <w:r w:rsidRPr="00BC509F">
        <w:rPr>
          <w:rFonts w:asciiTheme="majorHAnsi" w:hAnsiTheme="majorHAnsi"/>
          <w:sz w:val="24"/>
          <w:szCs w:val="24"/>
        </w:rPr>
        <w:t xml:space="preserve"> – 15.06. (1 osoba) Hrvatsko Zagorje i Slavonija.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Brazilska TV ekipa</w:t>
      </w:r>
      <w:r w:rsidRPr="00BC509F">
        <w:rPr>
          <w:rFonts w:asciiTheme="majorHAnsi" w:hAnsiTheme="majorHAnsi"/>
          <w:sz w:val="24"/>
          <w:szCs w:val="24"/>
        </w:rPr>
        <w:t xml:space="preserve"> (4 osobe) 25.06. – snimanje serije reportaža iz Hrvatske za potrebe informativnog programa Jornal da Record koji se emitira od ponedjeljka do petka u udarnom terminu. Dnevna gledanost </w:t>
      </w:r>
      <w:r w:rsidR="005D57FA">
        <w:rPr>
          <w:rFonts w:asciiTheme="majorHAnsi" w:hAnsiTheme="majorHAnsi"/>
          <w:sz w:val="24"/>
          <w:szCs w:val="24"/>
        </w:rPr>
        <w:t>-</w:t>
      </w:r>
      <w:r w:rsidRPr="00BC509F">
        <w:rPr>
          <w:rFonts w:asciiTheme="majorHAnsi" w:hAnsiTheme="majorHAnsi"/>
          <w:sz w:val="24"/>
          <w:szCs w:val="24"/>
        </w:rPr>
        <w:t xml:space="preserve"> 62 milijuna gledatelja.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Japanska tv ekipa Panasonic Vision</w:t>
      </w:r>
      <w:r w:rsidRPr="00BC509F">
        <w:rPr>
          <w:rFonts w:asciiTheme="majorHAnsi" w:hAnsiTheme="majorHAnsi"/>
          <w:sz w:val="24"/>
          <w:szCs w:val="24"/>
        </w:rPr>
        <w:t xml:space="preserve"> (4 osobe) 04.08. – snimanje serijala</w:t>
      </w:r>
      <w:r w:rsidRPr="00BC509F">
        <w:rPr>
          <w:rFonts w:asciiTheme="majorHAnsi" w:hAnsiTheme="majorHAnsi"/>
          <w:i/>
          <w:iCs/>
          <w:sz w:val="24"/>
          <w:szCs w:val="24"/>
        </w:rPr>
        <w:t xml:space="preserve"> "Luxury Cruise Around the World"</w:t>
      </w:r>
      <w:r w:rsidRPr="00BC509F">
        <w:rPr>
          <w:rFonts w:asciiTheme="majorHAnsi" w:hAnsiTheme="majorHAnsi"/>
          <w:sz w:val="24"/>
          <w:szCs w:val="24"/>
        </w:rPr>
        <w:t xml:space="preserve"> koji će se prikazivati na Tv BS-TBS u Japanu.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Francuski novinari</w:t>
      </w:r>
      <w:r w:rsidRPr="00BC509F">
        <w:rPr>
          <w:rFonts w:asciiTheme="majorHAnsi" w:hAnsiTheme="majorHAnsi"/>
          <w:sz w:val="24"/>
          <w:szCs w:val="24"/>
        </w:rPr>
        <w:t xml:space="preserve"> (2 osobe) 08.08. – snimanje filma „Poznavanje svijeta“ koji će se prikazivati u 600-ak kina u Francuskoj te 250-ak kina u Kanad</w:t>
      </w:r>
      <w:r w:rsidR="005D57FA">
        <w:rPr>
          <w:rFonts w:asciiTheme="majorHAnsi" w:hAnsiTheme="majorHAnsi"/>
          <w:sz w:val="24"/>
          <w:szCs w:val="24"/>
        </w:rPr>
        <w:t>i</w:t>
      </w:r>
      <w:r w:rsidRPr="00BC509F">
        <w:rPr>
          <w:rFonts w:asciiTheme="majorHAnsi" w:hAnsiTheme="majorHAnsi"/>
          <w:sz w:val="24"/>
          <w:szCs w:val="24"/>
        </w:rPr>
        <w:t xml:space="preserve"> i Švicarskoj. 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Studijsko putovanje brodara na temu riječnog cruising turizma</w:t>
      </w:r>
      <w:r w:rsidRPr="00BC509F">
        <w:rPr>
          <w:rFonts w:asciiTheme="majorHAnsi" w:hAnsiTheme="majorHAnsi"/>
          <w:sz w:val="24"/>
          <w:szCs w:val="24"/>
        </w:rPr>
        <w:t xml:space="preserve"> (12 osoba) 01.10. 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Studijsko putovanje agenata „Wine tour Slavonije i Baranje – Srijem i Slavonija</w:t>
      </w:r>
      <w:r w:rsidR="005D57FA">
        <w:rPr>
          <w:rFonts w:asciiTheme="majorHAnsi" w:hAnsiTheme="majorHAnsi"/>
          <w:b/>
          <w:sz w:val="24"/>
          <w:szCs w:val="24"/>
        </w:rPr>
        <w:t>,</w:t>
      </w:r>
      <w:r w:rsidRPr="00BC509F">
        <w:rPr>
          <w:rFonts w:asciiTheme="majorHAnsi" w:hAnsiTheme="majorHAnsi"/>
          <w:b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PPS program (1 osoba - Njemačka) – 03.10.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 xml:space="preserve">Studijsko putovanje novinara „Wine tour Slavonije i Baranje – Srijem i Slavonija    </w:t>
      </w:r>
      <w:r w:rsidRPr="00BC509F">
        <w:rPr>
          <w:rFonts w:asciiTheme="majorHAnsi" w:hAnsiTheme="majorHAnsi"/>
          <w:sz w:val="24"/>
          <w:szCs w:val="24"/>
        </w:rPr>
        <w:t>PPS program (6 osoba – UK, Belgija i Italija) – 09.10.</w:t>
      </w:r>
    </w:p>
    <w:p w:rsidR="00004B1D" w:rsidRPr="00BC509F" w:rsidRDefault="00004B1D" w:rsidP="00004B1D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Studijsko putovanje putopisca Hrvoja Šalkovića – VSŽ</w:t>
      </w:r>
      <w:r w:rsidRPr="00BC509F">
        <w:rPr>
          <w:rFonts w:asciiTheme="majorHAnsi" w:hAnsiTheme="majorHAnsi"/>
          <w:sz w:val="24"/>
          <w:szCs w:val="24"/>
        </w:rPr>
        <w:t>, 16. i 17.10.2014.</w:t>
      </w:r>
    </w:p>
    <w:p w:rsidR="00004B1D" w:rsidRDefault="00004B1D" w:rsidP="00004B1D">
      <w:pPr>
        <w:pStyle w:val="NoSpacing"/>
        <w:ind w:left="720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Facebook stranica – 150.000 pratitelja</w:t>
      </w:r>
    </w:p>
    <w:p w:rsidR="0058480D" w:rsidRDefault="0058480D" w:rsidP="00004B1D">
      <w:pPr>
        <w:pStyle w:val="NoSpacing"/>
        <w:ind w:left="720"/>
        <w:jc w:val="both"/>
        <w:rPr>
          <w:rFonts w:asciiTheme="majorHAnsi" w:hAnsiTheme="majorHAnsi"/>
          <w:sz w:val="24"/>
          <w:szCs w:val="24"/>
        </w:rPr>
      </w:pPr>
    </w:p>
    <w:p w:rsidR="0058480D" w:rsidRDefault="0058480D" w:rsidP="0054733D"/>
    <w:p w:rsidR="00004B1D" w:rsidRPr="0054733D" w:rsidRDefault="00C73522" w:rsidP="002F1990">
      <w:pPr>
        <w:pStyle w:val="NoSpacing"/>
        <w:tabs>
          <w:tab w:val="left" w:pos="2175"/>
        </w:tabs>
        <w:jc w:val="both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t>6</w:t>
      </w:r>
      <w:r w:rsidR="00004B1D" w:rsidRPr="0054733D">
        <w:rPr>
          <w:rFonts w:asciiTheme="majorHAnsi" w:hAnsiTheme="majorHAnsi"/>
          <w:b/>
          <w:sz w:val="28"/>
          <w:szCs w:val="28"/>
        </w:rPr>
        <w:t>. INTERNI MARKETING</w:t>
      </w:r>
    </w:p>
    <w:p w:rsidR="00004B1D" w:rsidRPr="00BC509F" w:rsidRDefault="00004B1D" w:rsidP="00004B1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        </w:t>
      </w:r>
      <w:r w:rsidRPr="00BC509F">
        <w:rPr>
          <w:rFonts w:asciiTheme="majorHAnsi" w:hAnsiTheme="majorHAnsi"/>
          <w:b/>
          <w:bCs/>
        </w:rPr>
        <w:t>1</w:t>
      </w:r>
      <w:r w:rsidR="0058480D">
        <w:rPr>
          <w:rFonts w:asciiTheme="majorHAnsi" w:hAnsiTheme="majorHAnsi"/>
          <w:b/>
          <w:bCs/>
        </w:rPr>
        <w:t>4</w:t>
      </w:r>
      <w:r w:rsidRPr="00BC509F">
        <w:rPr>
          <w:rFonts w:asciiTheme="majorHAnsi" w:hAnsiTheme="majorHAnsi"/>
          <w:b/>
          <w:bCs/>
        </w:rPr>
        <w:t xml:space="preserve">.000,00 kn </w:t>
      </w:r>
    </w:p>
    <w:p w:rsidR="00004B1D" w:rsidRPr="00BC509F" w:rsidRDefault="00004B1D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</w:t>
      </w:r>
      <w:r w:rsidR="00FD475B">
        <w:rPr>
          <w:rFonts w:asciiTheme="majorHAnsi" w:hAnsiTheme="majorHAnsi"/>
          <w:b/>
          <w:bCs/>
          <w:sz w:val="24"/>
          <w:szCs w:val="24"/>
        </w:rPr>
        <w:t xml:space="preserve">sredstva </w:t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  <w:t xml:space="preserve">         </w:t>
      </w:r>
      <w:r w:rsidR="00FD475B">
        <w:rPr>
          <w:rFonts w:asciiTheme="majorHAnsi" w:hAnsiTheme="majorHAnsi"/>
          <w:b/>
          <w:bCs/>
          <w:sz w:val="4"/>
          <w:szCs w:val="4"/>
        </w:rPr>
        <w:t xml:space="preserve">  </w:t>
      </w:r>
      <w:r w:rsidR="00FD475B">
        <w:rPr>
          <w:rFonts w:asciiTheme="majorHAnsi" w:hAnsiTheme="majorHAnsi"/>
          <w:b/>
          <w:bCs/>
          <w:sz w:val="24"/>
          <w:szCs w:val="24"/>
        </w:rPr>
        <w:t>1</w:t>
      </w:r>
      <w:r w:rsidR="00A40E0C">
        <w:rPr>
          <w:rFonts w:asciiTheme="majorHAnsi" w:hAnsiTheme="majorHAnsi"/>
          <w:b/>
          <w:bCs/>
          <w:sz w:val="24"/>
          <w:szCs w:val="24"/>
        </w:rPr>
        <w:t>5</w:t>
      </w:r>
      <w:r w:rsidR="00FD475B">
        <w:rPr>
          <w:rFonts w:asciiTheme="majorHAnsi" w:hAnsiTheme="majorHAnsi"/>
          <w:b/>
          <w:bCs/>
          <w:sz w:val="24"/>
          <w:szCs w:val="24"/>
        </w:rPr>
        <w:t>.5</w:t>
      </w:r>
      <w:r w:rsidR="00A40E0C">
        <w:rPr>
          <w:rFonts w:asciiTheme="majorHAnsi" w:hAnsiTheme="majorHAnsi"/>
          <w:b/>
          <w:bCs/>
          <w:sz w:val="24"/>
          <w:szCs w:val="24"/>
        </w:rPr>
        <w:t>68</w:t>
      </w:r>
      <w:r w:rsidR="00FD475B">
        <w:rPr>
          <w:rFonts w:asciiTheme="majorHAnsi" w:hAnsiTheme="majorHAnsi"/>
          <w:b/>
          <w:bCs/>
          <w:sz w:val="24"/>
          <w:szCs w:val="24"/>
        </w:rPr>
        <w:t>,3</w:t>
      </w:r>
      <w:r w:rsidRPr="00BC509F">
        <w:rPr>
          <w:rFonts w:asciiTheme="majorHAnsi" w:hAnsiTheme="majorHAnsi"/>
          <w:b/>
          <w:bCs/>
          <w:sz w:val="24"/>
          <w:szCs w:val="24"/>
        </w:rPr>
        <w:t>0 kn</w:t>
      </w:r>
    </w:p>
    <w:p w:rsidR="002F1990" w:rsidRPr="00BC509F" w:rsidRDefault="002F1990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004B1D" w:rsidRPr="0054733D" w:rsidRDefault="00C73522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6</w:t>
      </w:r>
      <w:r w:rsidR="00004B1D" w:rsidRPr="0054733D">
        <w:rPr>
          <w:rFonts w:asciiTheme="majorHAnsi" w:hAnsiTheme="majorHAnsi"/>
          <w:b/>
          <w:bCs/>
          <w:sz w:val="26"/>
          <w:szCs w:val="26"/>
        </w:rPr>
        <w:t>.1. EDUKACIJA</w:t>
      </w:r>
    </w:p>
    <w:p w:rsidR="00004B1D" w:rsidRPr="00BC509F" w:rsidRDefault="00004B1D" w:rsidP="00004B1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="0058480D">
        <w:rPr>
          <w:rFonts w:asciiTheme="majorHAnsi" w:hAnsiTheme="majorHAnsi"/>
          <w:b/>
          <w:bCs/>
        </w:rPr>
        <w:t xml:space="preserve">  </w:t>
      </w:r>
      <w:r w:rsidR="0058480D">
        <w:rPr>
          <w:rFonts w:asciiTheme="majorHAnsi" w:hAnsiTheme="majorHAnsi"/>
          <w:b/>
          <w:bCs/>
          <w:sz w:val="4"/>
          <w:szCs w:val="4"/>
        </w:rPr>
        <w:t xml:space="preserve">  </w:t>
      </w:r>
      <w:r w:rsidR="0058480D">
        <w:rPr>
          <w:rFonts w:asciiTheme="majorHAnsi" w:hAnsiTheme="majorHAnsi"/>
          <w:b/>
          <w:bCs/>
        </w:rPr>
        <w:t>2</w:t>
      </w:r>
      <w:r w:rsidRPr="00BC509F">
        <w:rPr>
          <w:rFonts w:asciiTheme="majorHAnsi" w:hAnsiTheme="majorHAnsi"/>
          <w:b/>
          <w:bCs/>
        </w:rPr>
        <w:t xml:space="preserve">.000,00 kn </w:t>
      </w:r>
    </w:p>
    <w:p w:rsidR="00004B1D" w:rsidRPr="00BC509F" w:rsidRDefault="00004B1D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sr</w:t>
      </w:r>
      <w:r w:rsidR="0058480D">
        <w:rPr>
          <w:rFonts w:asciiTheme="majorHAnsi" w:hAnsiTheme="majorHAnsi"/>
          <w:b/>
          <w:bCs/>
          <w:sz w:val="24"/>
          <w:szCs w:val="24"/>
        </w:rPr>
        <w:t xml:space="preserve">edstva </w:t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</w:r>
      <w:r w:rsidR="0058480D">
        <w:rPr>
          <w:rFonts w:asciiTheme="majorHAnsi" w:hAnsiTheme="majorHAnsi"/>
          <w:b/>
          <w:bCs/>
          <w:sz w:val="24"/>
          <w:szCs w:val="24"/>
        </w:rPr>
        <w:tab/>
        <w:t xml:space="preserve">             </w:t>
      </w:r>
      <w:r w:rsidR="00A40E0C">
        <w:rPr>
          <w:rFonts w:asciiTheme="majorHAnsi" w:hAnsiTheme="majorHAnsi"/>
          <w:b/>
          <w:bCs/>
          <w:sz w:val="24"/>
          <w:szCs w:val="24"/>
        </w:rPr>
        <w:t>2</w:t>
      </w:r>
      <w:r w:rsidR="0058480D">
        <w:rPr>
          <w:rFonts w:asciiTheme="majorHAnsi" w:hAnsiTheme="majorHAnsi"/>
          <w:b/>
          <w:bCs/>
          <w:sz w:val="24"/>
          <w:szCs w:val="24"/>
        </w:rPr>
        <w:t>.</w:t>
      </w:r>
      <w:r w:rsidR="00A40E0C">
        <w:rPr>
          <w:rFonts w:asciiTheme="majorHAnsi" w:hAnsiTheme="majorHAnsi"/>
          <w:b/>
          <w:bCs/>
          <w:sz w:val="24"/>
          <w:szCs w:val="24"/>
        </w:rPr>
        <w:t>115</w:t>
      </w:r>
      <w:r w:rsidRPr="00BC509F">
        <w:rPr>
          <w:rFonts w:asciiTheme="majorHAnsi" w:hAnsiTheme="majorHAnsi"/>
          <w:b/>
          <w:bCs/>
          <w:sz w:val="24"/>
          <w:szCs w:val="24"/>
        </w:rPr>
        <w:t>,00 kn</w:t>
      </w:r>
    </w:p>
    <w:p w:rsidR="00720FC1" w:rsidRPr="00BC509F" w:rsidRDefault="00720FC1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004B1D" w:rsidRPr="00BC509F" w:rsidRDefault="00004B1D" w:rsidP="002638B3">
      <w:pPr>
        <w:autoSpaceDN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BC509F">
        <w:rPr>
          <w:rFonts w:asciiTheme="majorHAnsi" w:hAnsiTheme="majorHAnsi"/>
          <w:bCs/>
          <w:sz w:val="24"/>
          <w:szCs w:val="24"/>
        </w:rPr>
        <w:t xml:space="preserve">Ova aktivnost odnosi se na edukaciju djelatnika TU. Tijekom 2014. </w:t>
      </w:r>
      <w:r w:rsidR="002638B3" w:rsidRPr="00BC509F">
        <w:rPr>
          <w:rFonts w:asciiTheme="majorHAnsi" w:hAnsiTheme="majorHAnsi"/>
          <w:bCs/>
          <w:sz w:val="24"/>
          <w:szCs w:val="24"/>
        </w:rPr>
        <w:t>g</w:t>
      </w:r>
      <w:r w:rsidRPr="00BC509F">
        <w:rPr>
          <w:rFonts w:asciiTheme="majorHAnsi" w:hAnsiTheme="majorHAnsi"/>
          <w:bCs/>
          <w:sz w:val="24"/>
          <w:szCs w:val="24"/>
        </w:rPr>
        <w:t>od</w:t>
      </w:r>
      <w:r w:rsidR="005D57FA">
        <w:rPr>
          <w:rFonts w:asciiTheme="majorHAnsi" w:hAnsiTheme="majorHAnsi"/>
          <w:bCs/>
          <w:sz w:val="24"/>
          <w:szCs w:val="24"/>
        </w:rPr>
        <w:t>ine</w:t>
      </w:r>
      <w:r w:rsidRPr="00BC509F">
        <w:rPr>
          <w:rFonts w:asciiTheme="majorHAnsi" w:hAnsiTheme="majorHAnsi"/>
          <w:bCs/>
          <w:sz w:val="24"/>
          <w:szCs w:val="24"/>
        </w:rPr>
        <w:t xml:space="preserve"> administrativni djela</w:t>
      </w:r>
      <w:r w:rsidR="005D57FA">
        <w:rPr>
          <w:rFonts w:asciiTheme="majorHAnsi" w:hAnsiTheme="majorHAnsi"/>
          <w:bCs/>
          <w:sz w:val="24"/>
          <w:szCs w:val="24"/>
        </w:rPr>
        <w:t>t</w:t>
      </w:r>
      <w:r w:rsidRPr="00BC509F">
        <w:rPr>
          <w:rFonts w:asciiTheme="majorHAnsi" w:hAnsiTheme="majorHAnsi"/>
          <w:bCs/>
          <w:sz w:val="24"/>
          <w:szCs w:val="24"/>
        </w:rPr>
        <w:t>nik</w:t>
      </w:r>
      <w:r w:rsidR="005D57FA">
        <w:rPr>
          <w:rFonts w:asciiTheme="majorHAnsi" w:hAnsiTheme="majorHAnsi"/>
          <w:bCs/>
          <w:sz w:val="24"/>
          <w:szCs w:val="24"/>
        </w:rPr>
        <w:t xml:space="preserve"> u TU,</w:t>
      </w:r>
      <w:r w:rsidRPr="00BC509F">
        <w:rPr>
          <w:rFonts w:asciiTheme="majorHAnsi" w:hAnsiTheme="majorHAnsi"/>
          <w:bCs/>
          <w:sz w:val="24"/>
          <w:szCs w:val="24"/>
        </w:rPr>
        <w:t xml:space="preserve"> Tomislav Džanak</w:t>
      </w:r>
      <w:r w:rsidR="005D57FA">
        <w:rPr>
          <w:rFonts w:asciiTheme="majorHAnsi" w:hAnsiTheme="majorHAnsi"/>
          <w:bCs/>
          <w:sz w:val="24"/>
          <w:szCs w:val="24"/>
        </w:rPr>
        <w:t>,</w:t>
      </w:r>
      <w:r w:rsidRPr="00BC509F">
        <w:rPr>
          <w:rFonts w:asciiTheme="majorHAnsi" w:hAnsiTheme="majorHAnsi"/>
          <w:bCs/>
          <w:sz w:val="24"/>
          <w:szCs w:val="24"/>
        </w:rPr>
        <w:t xml:space="preserve"> </w:t>
      </w:r>
      <w:r w:rsidR="002638B3" w:rsidRPr="00BC509F">
        <w:rPr>
          <w:rFonts w:asciiTheme="majorHAnsi" w:hAnsiTheme="majorHAnsi"/>
          <w:bCs/>
          <w:sz w:val="24"/>
          <w:szCs w:val="24"/>
        </w:rPr>
        <w:t>pohađao je</w:t>
      </w:r>
      <w:r w:rsidRPr="00BC509F">
        <w:rPr>
          <w:rFonts w:asciiTheme="majorHAnsi" w:hAnsiTheme="majorHAnsi"/>
          <w:bCs/>
          <w:sz w:val="24"/>
          <w:szCs w:val="24"/>
        </w:rPr>
        <w:t xml:space="preserve"> </w:t>
      </w:r>
      <w:r w:rsidR="002638B3" w:rsidRPr="00BC509F">
        <w:rPr>
          <w:rFonts w:asciiTheme="majorHAnsi" w:hAnsiTheme="majorHAnsi"/>
          <w:bCs/>
          <w:sz w:val="24"/>
          <w:szCs w:val="24"/>
        </w:rPr>
        <w:t>dvodnevnu</w:t>
      </w:r>
      <w:r w:rsidRPr="00BC509F">
        <w:rPr>
          <w:rFonts w:asciiTheme="majorHAnsi" w:hAnsiTheme="majorHAnsi"/>
          <w:bCs/>
          <w:sz w:val="24"/>
          <w:szCs w:val="24"/>
        </w:rPr>
        <w:t xml:space="preserve"> edukaciji o </w:t>
      </w:r>
      <w:r w:rsidR="002638B3" w:rsidRPr="00BC509F">
        <w:rPr>
          <w:rFonts w:asciiTheme="majorHAnsi" w:hAnsiTheme="majorHAnsi"/>
          <w:bCs/>
          <w:sz w:val="24"/>
          <w:szCs w:val="24"/>
        </w:rPr>
        <w:t>zaštiti i obradi arhivskog i registraturnog gradiva u organizaciji Državnog a</w:t>
      </w:r>
      <w:r w:rsidRPr="00BC509F">
        <w:rPr>
          <w:rFonts w:asciiTheme="majorHAnsi" w:hAnsiTheme="majorHAnsi"/>
          <w:bCs/>
          <w:sz w:val="24"/>
          <w:szCs w:val="24"/>
        </w:rPr>
        <w:t>rhiva Vukovar</w:t>
      </w:r>
      <w:r w:rsidR="002638B3" w:rsidRPr="00BC509F">
        <w:rPr>
          <w:rFonts w:asciiTheme="majorHAnsi" w:hAnsiTheme="majorHAnsi"/>
          <w:bCs/>
          <w:sz w:val="24"/>
          <w:szCs w:val="24"/>
        </w:rPr>
        <w:t xml:space="preserve"> te je u </w:t>
      </w:r>
      <w:r w:rsidR="005D57FA">
        <w:rPr>
          <w:rFonts w:asciiTheme="majorHAnsi" w:hAnsiTheme="majorHAnsi"/>
          <w:bCs/>
          <w:sz w:val="24"/>
          <w:szCs w:val="24"/>
        </w:rPr>
        <w:t>prosincu</w:t>
      </w:r>
      <w:r w:rsidR="002638B3" w:rsidRPr="00BC509F">
        <w:rPr>
          <w:rFonts w:asciiTheme="majorHAnsi" w:hAnsiTheme="majorHAnsi"/>
          <w:bCs/>
          <w:sz w:val="24"/>
          <w:szCs w:val="24"/>
        </w:rPr>
        <w:t xml:space="preserve"> položio ispit iz spomenutog.</w:t>
      </w:r>
    </w:p>
    <w:p w:rsidR="00E2567C" w:rsidRDefault="00E2567C" w:rsidP="002638B3">
      <w:pPr>
        <w:autoSpaceDN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2638B3" w:rsidRPr="00BC509F" w:rsidRDefault="002638B3" w:rsidP="002638B3">
      <w:pPr>
        <w:autoSpaceDN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BC509F">
        <w:rPr>
          <w:rFonts w:asciiTheme="majorHAnsi" w:hAnsiTheme="majorHAnsi"/>
          <w:bCs/>
          <w:sz w:val="24"/>
          <w:szCs w:val="24"/>
        </w:rPr>
        <w:t>Viši stručni suradnik u TU, Marijana Vukan, pohađala je edukacijske seminare u organizaciji Glavnog ureda HTZ-a (Evaluacija destinacijskog lanca vrijednosti, Razvoj turističkih proizvoda posebnih interesa na destinaciji, Razvoj i menadžment eno-gast</w:t>
      </w:r>
      <w:r w:rsidR="005D57FA">
        <w:rPr>
          <w:rFonts w:asciiTheme="majorHAnsi" w:hAnsiTheme="majorHAnsi"/>
          <w:bCs/>
          <w:sz w:val="24"/>
          <w:szCs w:val="24"/>
        </w:rPr>
        <w:t>r</w:t>
      </w:r>
      <w:r w:rsidRPr="00BC509F">
        <w:rPr>
          <w:rFonts w:asciiTheme="majorHAnsi" w:hAnsiTheme="majorHAnsi"/>
          <w:bCs/>
          <w:sz w:val="24"/>
          <w:szCs w:val="24"/>
        </w:rPr>
        <w:t>o turizma).</w:t>
      </w:r>
    </w:p>
    <w:p w:rsidR="00004B1D" w:rsidRPr="00BC509F" w:rsidRDefault="00004B1D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004B1D" w:rsidRPr="0054733D" w:rsidRDefault="00C73522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lastRenderedPageBreak/>
        <w:t>6</w:t>
      </w:r>
      <w:r w:rsidR="00004B1D" w:rsidRPr="0054733D">
        <w:rPr>
          <w:rFonts w:asciiTheme="majorHAnsi" w:hAnsiTheme="majorHAnsi"/>
          <w:b/>
          <w:bCs/>
          <w:sz w:val="26"/>
          <w:szCs w:val="26"/>
        </w:rPr>
        <w:t>.2. KOORDINACIJA SUBJEKATA KOJI SU NEPOSREDNO ILI POSREDNO UKLJUČENI U TURISTIČKI PROMET</w:t>
      </w:r>
    </w:p>
    <w:p w:rsidR="00004B1D" w:rsidRPr="00BC509F" w:rsidRDefault="00004B1D" w:rsidP="00004B1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</w:t>
      </w:r>
      <w:r w:rsidR="0058480D">
        <w:rPr>
          <w:rFonts w:asciiTheme="majorHAnsi" w:hAnsiTheme="majorHAnsi"/>
          <w:b/>
          <w:bCs/>
        </w:rPr>
        <w:t xml:space="preserve">        12</w:t>
      </w:r>
      <w:r w:rsidRPr="00BC509F">
        <w:rPr>
          <w:rFonts w:asciiTheme="majorHAnsi" w:hAnsiTheme="majorHAnsi"/>
          <w:b/>
          <w:bCs/>
        </w:rPr>
        <w:t xml:space="preserve">.000,00 kn </w:t>
      </w:r>
    </w:p>
    <w:p w:rsidR="00004B1D" w:rsidRPr="00BC509F" w:rsidRDefault="00004B1D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  <w:t xml:space="preserve">         </w:t>
      </w:r>
      <w:r w:rsidR="001476DB">
        <w:rPr>
          <w:rFonts w:asciiTheme="majorHAnsi" w:hAnsiTheme="majorHAnsi"/>
          <w:b/>
          <w:bCs/>
          <w:sz w:val="4"/>
          <w:szCs w:val="4"/>
        </w:rPr>
        <w:t xml:space="preserve">   </w:t>
      </w:r>
      <w:r w:rsidR="00FD475B">
        <w:rPr>
          <w:rFonts w:asciiTheme="majorHAnsi" w:hAnsiTheme="majorHAnsi"/>
          <w:b/>
          <w:bCs/>
          <w:sz w:val="24"/>
          <w:szCs w:val="24"/>
        </w:rPr>
        <w:t>13.</w:t>
      </w:r>
      <w:r w:rsidR="00A40E0C">
        <w:rPr>
          <w:rFonts w:asciiTheme="majorHAnsi" w:hAnsiTheme="majorHAnsi"/>
          <w:b/>
          <w:bCs/>
          <w:sz w:val="24"/>
          <w:szCs w:val="24"/>
        </w:rPr>
        <w:t>4</w:t>
      </w:r>
      <w:r w:rsidR="00FD475B">
        <w:rPr>
          <w:rFonts w:asciiTheme="majorHAnsi" w:hAnsiTheme="majorHAnsi"/>
          <w:b/>
          <w:bCs/>
          <w:sz w:val="24"/>
          <w:szCs w:val="24"/>
        </w:rPr>
        <w:t xml:space="preserve">53,30 </w:t>
      </w:r>
      <w:r w:rsidRPr="00BC509F">
        <w:rPr>
          <w:rFonts w:asciiTheme="majorHAnsi" w:hAnsiTheme="majorHAnsi"/>
          <w:b/>
          <w:bCs/>
          <w:sz w:val="24"/>
          <w:szCs w:val="24"/>
        </w:rPr>
        <w:t>kn</w:t>
      </w:r>
    </w:p>
    <w:p w:rsidR="00004B1D" w:rsidRPr="00BC509F" w:rsidRDefault="00004B1D" w:rsidP="00004B1D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638B3" w:rsidRPr="00BC509F" w:rsidRDefault="002638B3" w:rsidP="002638B3">
      <w:pPr>
        <w:spacing w:line="240" w:lineRule="auto"/>
        <w:jc w:val="both"/>
        <w:rPr>
          <w:rFonts w:asciiTheme="majorHAnsi" w:eastAsia="Batang" w:hAnsiTheme="majorHAnsi"/>
          <w:sz w:val="24"/>
          <w:szCs w:val="24"/>
        </w:rPr>
      </w:pPr>
      <w:r w:rsidRPr="00BC509F">
        <w:rPr>
          <w:rFonts w:asciiTheme="majorHAnsi" w:eastAsia="Batang" w:hAnsiTheme="majorHAnsi"/>
          <w:sz w:val="24"/>
          <w:szCs w:val="24"/>
        </w:rPr>
        <w:t xml:space="preserve">Budući </w:t>
      </w:r>
      <w:r w:rsidR="00203428">
        <w:rPr>
          <w:rFonts w:asciiTheme="majorHAnsi" w:eastAsia="Batang" w:hAnsiTheme="majorHAnsi"/>
          <w:sz w:val="24"/>
          <w:szCs w:val="24"/>
        </w:rPr>
        <w:t xml:space="preserve">da </w:t>
      </w:r>
      <w:r w:rsidRPr="00BC509F">
        <w:rPr>
          <w:rFonts w:asciiTheme="majorHAnsi" w:eastAsia="Batang" w:hAnsiTheme="majorHAnsi"/>
          <w:sz w:val="24"/>
          <w:szCs w:val="24"/>
        </w:rPr>
        <w:t xml:space="preserve">je </w:t>
      </w:r>
      <w:r w:rsidR="00203428">
        <w:rPr>
          <w:rFonts w:asciiTheme="majorHAnsi" w:eastAsia="Batang" w:hAnsiTheme="majorHAnsi"/>
          <w:sz w:val="24"/>
          <w:szCs w:val="24"/>
        </w:rPr>
        <w:t xml:space="preserve">jedna od </w:t>
      </w:r>
      <w:r w:rsidRPr="00BC509F">
        <w:rPr>
          <w:rFonts w:asciiTheme="majorHAnsi" w:eastAsia="Batang" w:hAnsiTheme="majorHAnsi"/>
          <w:sz w:val="24"/>
          <w:szCs w:val="24"/>
        </w:rPr>
        <w:t>zadaća TZ</w:t>
      </w:r>
      <w:r w:rsidR="00E2567C">
        <w:rPr>
          <w:rFonts w:asciiTheme="majorHAnsi" w:eastAsia="Batang" w:hAnsiTheme="majorHAnsi"/>
          <w:sz w:val="24"/>
          <w:szCs w:val="24"/>
        </w:rPr>
        <w:t>-a</w:t>
      </w:r>
      <w:r w:rsidRPr="00BC509F">
        <w:rPr>
          <w:rFonts w:asciiTheme="majorHAnsi" w:eastAsia="Batang" w:hAnsiTheme="majorHAnsi"/>
          <w:sz w:val="24"/>
          <w:szCs w:val="24"/>
        </w:rPr>
        <w:t xml:space="preserve"> kontinuiran</w:t>
      </w:r>
      <w:r w:rsidR="00E25B80">
        <w:rPr>
          <w:rFonts w:asciiTheme="majorHAnsi" w:eastAsia="Batang" w:hAnsiTheme="majorHAnsi"/>
          <w:sz w:val="24"/>
          <w:szCs w:val="24"/>
        </w:rPr>
        <w:t>i</w:t>
      </w:r>
      <w:r w:rsidRPr="00BC509F">
        <w:rPr>
          <w:rFonts w:asciiTheme="majorHAnsi" w:eastAsia="Batang" w:hAnsiTheme="majorHAnsi"/>
          <w:sz w:val="24"/>
          <w:szCs w:val="24"/>
        </w:rPr>
        <w:t xml:space="preserve"> rad sa svim subjektima u tur</w:t>
      </w:r>
      <w:r w:rsidR="00E25B80">
        <w:rPr>
          <w:rFonts w:asciiTheme="majorHAnsi" w:eastAsia="Batang" w:hAnsiTheme="majorHAnsi"/>
          <w:sz w:val="24"/>
          <w:szCs w:val="24"/>
        </w:rPr>
        <w:t xml:space="preserve">izmu na području grada Vukovara, </w:t>
      </w:r>
      <w:r w:rsidRPr="00BC509F">
        <w:rPr>
          <w:rFonts w:asciiTheme="majorHAnsi" w:eastAsia="Batang" w:hAnsiTheme="majorHAnsi"/>
          <w:sz w:val="24"/>
          <w:szCs w:val="24"/>
        </w:rPr>
        <w:t xml:space="preserve">praćenje svih potencijalnih novih turističkih subjekata </w:t>
      </w:r>
      <w:r w:rsidR="00203428">
        <w:rPr>
          <w:rFonts w:asciiTheme="majorHAnsi" w:eastAsia="Batang" w:hAnsiTheme="majorHAnsi"/>
          <w:sz w:val="24"/>
          <w:szCs w:val="24"/>
        </w:rPr>
        <w:t>te</w:t>
      </w:r>
      <w:r w:rsidRPr="00BC509F">
        <w:rPr>
          <w:rFonts w:asciiTheme="majorHAnsi" w:eastAsia="Batang" w:hAnsiTheme="majorHAnsi"/>
          <w:sz w:val="24"/>
          <w:szCs w:val="24"/>
        </w:rPr>
        <w:t xml:space="preserve"> povezivanje kompletne turističke ponude u turistički proizvod</w:t>
      </w:r>
      <w:r w:rsidR="00D62B6E">
        <w:rPr>
          <w:rFonts w:asciiTheme="majorHAnsi" w:eastAsia="Batang" w:hAnsiTheme="majorHAnsi"/>
          <w:sz w:val="24"/>
          <w:szCs w:val="24"/>
        </w:rPr>
        <w:t>,</w:t>
      </w:r>
      <w:r w:rsidRPr="00BC509F">
        <w:rPr>
          <w:rFonts w:asciiTheme="majorHAnsi" w:eastAsia="Batang" w:hAnsiTheme="majorHAnsi"/>
          <w:sz w:val="24"/>
          <w:szCs w:val="24"/>
        </w:rPr>
        <w:t xml:space="preserve"> kao i kreiranje novih proizvoda i iniciranje istih, tijekom godine redovito smo surađivali sa svim subjektima, po potrebi izlazili na teren, obilazili lokacije te ih uključivali u sve vidove turizma (natječaji, edukacija, </w:t>
      </w:r>
      <w:r w:rsidR="0054733D">
        <w:rPr>
          <w:rFonts w:asciiTheme="majorHAnsi" w:eastAsia="Batang" w:hAnsiTheme="majorHAnsi"/>
          <w:sz w:val="24"/>
          <w:szCs w:val="24"/>
        </w:rPr>
        <w:t>radionice</w:t>
      </w:r>
      <w:r w:rsidRPr="00BC509F">
        <w:rPr>
          <w:rFonts w:asciiTheme="majorHAnsi" w:eastAsia="Batang" w:hAnsiTheme="majorHAnsi"/>
          <w:sz w:val="24"/>
          <w:szCs w:val="24"/>
        </w:rPr>
        <w:t xml:space="preserve">). </w:t>
      </w:r>
    </w:p>
    <w:p w:rsidR="00CA7CE9" w:rsidRPr="00563082" w:rsidRDefault="00CA7CE9" w:rsidP="00956731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 veljači je potpisan sporazum s TZ Vukovarsko srijemske županije o suradnji na projektu pod nazivom </w:t>
      </w:r>
      <w:r w:rsidRPr="00563082">
        <w:rPr>
          <w:rFonts w:asciiTheme="majorHAnsi" w:hAnsiTheme="majorHAnsi"/>
          <w:sz w:val="24"/>
          <w:szCs w:val="24"/>
        </w:rPr>
        <w:t>„Gastro ruta Hrvatskog Podunavlja“.</w:t>
      </w:r>
      <w:r>
        <w:rPr>
          <w:rFonts w:asciiTheme="majorHAnsi" w:hAnsiTheme="majorHAnsi"/>
          <w:sz w:val="24"/>
          <w:szCs w:val="24"/>
        </w:rPr>
        <w:t xml:space="preserve"> </w:t>
      </w:r>
      <w:r w:rsidRPr="00563082">
        <w:rPr>
          <w:rFonts w:asciiTheme="majorHAnsi" w:hAnsiTheme="majorHAnsi"/>
          <w:sz w:val="24"/>
          <w:szCs w:val="24"/>
        </w:rPr>
        <w:t xml:space="preserve">U sklopu projekta </w:t>
      </w:r>
      <w:r w:rsidR="004F373B">
        <w:rPr>
          <w:rFonts w:asciiTheme="majorHAnsi" w:hAnsiTheme="majorHAnsi"/>
          <w:sz w:val="24"/>
          <w:szCs w:val="24"/>
        </w:rPr>
        <w:t xml:space="preserve">radilo se </w:t>
      </w:r>
      <w:r w:rsidR="00956731">
        <w:rPr>
          <w:rFonts w:asciiTheme="majorHAnsi" w:hAnsiTheme="majorHAnsi"/>
          <w:sz w:val="24"/>
          <w:szCs w:val="24"/>
        </w:rPr>
        <w:t xml:space="preserve"> na r</w:t>
      </w:r>
      <w:r w:rsidRPr="00563082">
        <w:rPr>
          <w:rFonts w:asciiTheme="majorHAnsi" w:hAnsiTheme="majorHAnsi"/>
          <w:sz w:val="24"/>
          <w:szCs w:val="24"/>
        </w:rPr>
        <w:t>azvoju novih</w:t>
      </w:r>
      <w:r w:rsidR="00956731">
        <w:rPr>
          <w:rFonts w:asciiTheme="majorHAnsi" w:hAnsiTheme="majorHAnsi"/>
          <w:sz w:val="24"/>
          <w:szCs w:val="24"/>
        </w:rPr>
        <w:t xml:space="preserve"> složenih turističkih proizvoda, p</w:t>
      </w:r>
      <w:r w:rsidRPr="00563082">
        <w:rPr>
          <w:rFonts w:asciiTheme="majorHAnsi" w:hAnsiTheme="majorHAnsi"/>
          <w:sz w:val="24"/>
          <w:szCs w:val="24"/>
        </w:rPr>
        <w:t>ravovremenom i odgovarajućem informiranju</w:t>
      </w:r>
      <w:r w:rsidR="00956731">
        <w:rPr>
          <w:rFonts w:asciiTheme="majorHAnsi" w:hAnsiTheme="majorHAnsi"/>
          <w:sz w:val="24"/>
          <w:szCs w:val="24"/>
        </w:rPr>
        <w:t>, s</w:t>
      </w:r>
      <w:r w:rsidRPr="00563082">
        <w:rPr>
          <w:rFonts w:asciiTheme="majorHAnsi" w:hAnsiTheme="majorHAnsi"/>
          <w:sz w:val="24"/>
          <w:szCs w:val="24"/>
        </w:rPr>
        <w:t>tručnoj suradnji na konkretnim turističkim proizvodima</w:t>
      </w:r>
      <w:r w:rsidR="00956731">
        <w:rPr>
          <w:rFonts w:asciiTheme="majorHAnsi" w:hAnsiTheme="majorHAnsi"/>
          <w:sz w:val="24"/>
          <w:szCs w:val="24"/>
        </w:rPr>
        <w:t>, r</w:t>
      </w:r>
      <w:r w:rsidRPr="00563082">
        <w:rPr>
          <w:rFonts w:asciiTheme="majorHAnsi" w:hAnsiTheme="majorHAnsi"/>
          <w:sz w:val="24"/>
          <w:szCs w:val="24"/>
        </w:rPr>
        <w:t>azmjeni iskustava na području realizacije programa</w:t>
      </w:r>
      <w:r w:rsidR="004F373B">
        <w:rPr>
          <w:rFonts w:asciiTheme="majorHAnsi" w:hAnsiTheme="majorHAnsi"/>
          <w:sz w:val="24"/>
          <w:szCs w:val="24"/>
        </w:rPr>
        <w:t>, j</w:t>
      </w:r>
      <w:r w:rsidRPr="00563082">
        <w:rPr>
          <w:rFonts w:asciiTheme="majorHAnsi" w:hAnsiTheme="majorHAnsi"/>
          <w:sz w:val="24"/>
          <w:szCs w:val="24"/>
        </w:rPr>
        <w:t>ačanju suradnje nositelja ponude unutar destinacije na zajedničkom stvaranju i promidžbi novih turističkih proizvoda</w:t>
      </w:r>
      <w:r w:rsidR="00956731">
        <w:rPr>
          <w:rFonts w:asciiTheme="majorHAnsi" w:hAnsiTheme="majorHAnsi"/>
          <w:sz w:val="24"/>
          <w:szCs w:val="24"/>
        </w:rPr>
        <w:t xml:space="preserve"> te p</w:t>
      </w:r>
      <w:r w:rsidRPr="00563082">
        <w:rPr>
          <w:rFonts w:asciiTheme="majorHAnsi" w:hAnsiTheme="majorHAnsi"/>
          <w:sz w:val="24"/>
          <w:szCs w:val="24"/>
        </w:rPr>
        <w:t>ovećanj</w:t>
      </w:r>
      <w:r w:rsidR="00956731">
        <w:rPr>
          <w:rFonts w:asciiTheme="majorHAnsi" w:hAnsiTheme="majorHAnsi"/>
          <w:sz w:val="24"/>
          <w:szCs w:val="24"/>
        </w:rPr>
        <w:t>u</w:t>
      </w:r>
      <w:r w:rsidRPr="00563082">
        <w:rPr>
          <w:rFonts w:asciiTheme="majorHAnsi" w:hAnsiTheme="majorHAnsi"/>
          <w:sz w:val="24"/>
          <w:szCs w:val="24"/>
        </w:rPr>
        <w:t xml:space="preserve"> ukupnog  dolaska broja gostiju.</w:t>
      </w:r>
      <w:r w:rsidR="004F373B">
        <w:rPr>
          <w:rFonts w:asciiTheme="majorHAnsi" w:hAnsiTheme="majorHAnsi"/>
          <w:sz w:val="24"/>
          <w:szCs w:val="24"/>
        </w:rPr>
        <w:t xml:space="preserve"> </w:t>
      </w:r>
    </w:p>
    <w:p w:rsidR="00E25B80" w:rsidRPr="00E25B80" w:rsidRDefault="002F1990" w:rsidP="00E25B80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eastAsia="Batang" w:hAnsiTheme="majorHAnsi"/>
          <w:sz w:val="24"/>
          <w:szCs w:val="24"/>
        </w:rPr>
        <w:t>Također, p</w:t>
      </w:r>
      <w:r w:rsidR="002638B3" w:rsidRPr="00BC509F">
        <w:rPr>
          <w:rFonts w:asciiTheme="majorHAnsi" w:eastAsia="Batang" w:hAnsiTheme="majorHAnsi"/>
          <w:sz w:val="24"/>
          <w:szCs w:val="24"/>
        </w:rPr>
        <w:t xml:space="preserve">oznavanje stanja na tržištu i praćenje svih kretanja u turizmu naša je </w:t>
      </w:r>
      <w:r w:rsidR="002638B3" w:rsidRPr="00203428">
        <w:rPr>
          <w:rFonts w:asciiTheme="majorHAnsi" w:eastAsia="Batang" w:hAnsiTheme="majorHAnsi"/>
          <w:sz w:val="24"/>
          <w:szCs w:val="24"/>
        </w:rPr>
        <w:t xml:space="preserve">cjelogodišnja obveza. </w:t>
      </w:r>
      <w:r w:rsidRPr="00203428">
        <w:rPr>
          <w:rFonts w:asciiTheme="majorHAnsi" w:eastAsia="Batang" w:hAnsiTheme="majorHAnsi"/>
          <w:sz w:val="24"/>
          <w:szCs w:val="24"/>
        </w:rPr>
        <w:t xml:space="preserve">Sukladno tome, </w:t>
      </w:r>
      <w:r w:rsidR="00203428">
        <w:rPr>
          <w:rFonts w:asciiTheme="majorHAnsi" w:eastAsia="Batang" w:hAnsiTheme="majorHAnsi"/>
          <w:sz w:val="24"/>
          <w:szCs w:val="24"/>
        </w:rPr>
        <w:t>d</w:t>
      </w:r>
      <w:r w:rsidR="002638B3" w:rsidRPr="00203428">
        <w:rPr>
          <w:rFonts w:asciiTheme="majorHAnsi" w:eastAsia="Batang" w:hAnsiTheme="majorHAnsi"/>
          <w:sz w:val="24"/>
          <w:szCs w:val="24"/>
        </w:rPr>
        <w:t>irektorica TU, Jasna Babić, sudjelovala je na danima Hrvatskog turizma u Opatiji</w:t>
      </w:r>
      <w:r w:rsidRPr="00203428">
        <w:rPr>
          <w:rFonts w:asciiTheme="majorHAnsi" w:eastAsia="Batang" w:hAnsiTheme="majorHAnsi"/>
          <w:sz w:val="24"/>
          <w:szCs w:val="24"/>
        </w:rPr>
        <w:t xml:space="preserve">, konferenciji </w:t>
      </w:r>
      <w:r w:rsidR="00A5190C">
        <w:rPr>
          <w:rFonts w:asciiTheme="majorHAnsi" w:eastAsia="Batang" w:hAnsiTheme="majorHAnsi"/>
          <w:sz w:val="24"/>
          <w:szCs w:val="24"/>
        </w:rPr>
        <w:t xml:space="preserve">na temu </w:t>
      </w:r>
      <w:r w:rsidRPr="00203428">
        <w:rPr>
          <w:rFonts w:asciiTheme="majorHAnsi" w:eastAsia="Batang" w:hAnsiTheme="majorHAnsi"/>
          <w:sz w:val="24"/>
          <w:szCs w:val="24"/>
        </w:rPr>
        <w:t>Eno i gastro turizam u organizaciji Instituta za turizam</w:t>
      </w:r>
      <w:r w:rsidR="0054733D" w:rsidRPr="00203428">
        <w:rPr>
          <w:rFonts w:asciiTheme="majorHAnsi" w:eastAsia="Batang" w:hAnsiTheme="majorHAnsi"/>
          <w:sz w:val="24"/>
          <w:szCs w:val="24"/>
        </w:rPr>
        <w:t xml:space="preserve">, </w:t>
      </w:r>
      <w:r w:rsidR="00203428" w:rsidRPr="00203428">
        <w:rPr>
          <w:rFonts w:asciiTheme="majorHAnsi" w:hAnsiTheme="majorHAnsi"/>
          <w:color w:val="000000"/>
          <w:sz w:val="24"/>
          <w:szCs w:val="24"/>
        </w:rPr>
        <w:t>tematsk</w:t>
      </w:r>
      <w:r w:rsidR="00585186">
        <w:rPr>
          <w:rFonts w:asciiTheme="majorHAnsi" w:hAnsiTheme="majorHAnsi"/>
          <w:color w:val="000000"/>
          <w:sz w:val="24"/>
          <w:szCs w:val="24"/>
        </w:rPr>
        <w:t>im sjednicama</w:t>
      </w:r>
      <w:r w:rsidR="00203428" w:rsidRPr="00203428">
        <w:rPr>
          <w:rFonts w:asciiTheme="majorHAnsi" w:hAnsiTheme="majorHAnsi"/>
          <w:color w:val="000000"/>
          <w:sz w:val="24"/>
          <w:szCs w:val="24"/>
        </w:rPr>
        <w:t xml:space="preserve"> Odbora za turizam Sabora RH </w:t>
      </w:r>
      <w:r w:rsidR="00585186">
        <w:rPr>
          <w:rFonts w:asciiTheme="majorHAnsi" w:hAnsiTheme="majorHAnsi"/>
          <w:color w:val="000000"/>
          <w:sz w:val="24"/>
          <w:szCs w:val="24"/>
        </w:rPr>
        <w:t>na temu</w:t>
      </w:r>
      <w:r w:rsidR="00203428" w:rsidRPr="00203428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85186">
        <w:rPr>
          <w:rFonts w:asciiTheme="majorHAnsi" w:hAnsiTheme="majorHAnsi"/>
          <w:color w:val="000000"/>
          <w:sz w:val="24"/>
          <w:szCs w:val="24"/>
        </w:rPr>
        <w:t xml:space="preserve">razvoja </w:t>
      </w:r>
      <w:r w:rsidR="00203428" w:rsidRPr="00203428">
        <w:rPr>
          <w:rFonts w:asciiTheme="majorHAnsi" w:hAnsiTheme="majorHAnsi"/>
          <w:color w:val="000000"/>
          <w:sz w:val="24"/>
          <w:szCs w:val="24"/>
        </w:rPr>
        <w:t>riječno</w:t>
      </w:r>
      <w:r w:rsidR="00585186">
        <w:rPr>
          <w:rFonts w:asciiTheme="majorHAnsi" w:hAnsiTheme="majorHAnsi"/>
          <w:color w:val="000000"/>
          <w:sz w:val="24"/>
          <w:szCs w:val="24"/>
        </w:rPr>
        <w:t>g</w:t>
      </w:r>
      <w:r w:rsidR="00203428" w:rsidRPr="00203428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E25B80">
        <w:rPr>
          <w:rFonts w:asciiTheme="majorHAnsi" w:hAnsiTheme="majorHAnsi"/>
          <w:color w:val="000000"/>
          <w:sz w:val="24"/>
          <w:szCs w:val="24"/>
        </w:rPr>
        <w:t xml:space="preserve">kruzing </w:t>
      </w:r>
      <w:r w:rsidR="00203428" w:rsidRPr="00203428">
        <w:rPr>
          <w:rFonts w:asciiTheme="majorHAnsi" w:hAnsiTheme="majorHAnsi"/>
          <w:color w:val="000000"/>
          <w:sz w:val="24"/>
          <w:szCs w:val="24"/>
        </w:rPr>
        <w:t>turizmu</w:t>
      </w:r>
      <w:r w:rsidR="00203428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85186">
        <w:rPr>
          <w:rFonts w:asciiTheme="majorHAnsi" w:hAnsiTheme="majorHAnsi"/>
          <w:color w:val="000000"/>
          <w:sz w:val="24"/>
          <w:szCs w:val="24"/>
        </w:rPr>
        <w:t xml:space="preserve">i na temu razvoja kontinentalnog turizma te na sjednicama </w:t>
      </w:r>
      <w:r w:rsidR="00585186" w:rsidRPr="00203428">
        <w:rPr>
          <w:rFonts w:asciiTheme="majorHAnsi" w:eastAsia="Batang" w:hAnsiTheme="majorHAnsi"/>
          <w:sz w:val="24"/>
          <w:szCs w:val="24"/>
        </w:rPr>
        <w:t>predstavljanj</w:t>
      </w:r>
      <w:r w:rsidR="00585186">
        <w:rPr>
          <w:rFonts w:asciiTheme="majorHAnsi" w:eastAsia="Batang" w:hAnsiTheme="majorHAnsi"/>
          <w:sz w:val="24"/>
          <w:szCs w:val="24"/>
        </w:rPr>
        <w:t>a</w:t>
      </w:r>
      <w:r w:rsidR="00585186" w:rsidRPr="00203428">
        <w:rPr>
          <w:rFonts w:asciiTheme="majorHAnsi" w:eastAsia="Batang" w:hAnsiTheme="majorHAnsi"/>
          <w:sz w:val="24"/>
          <w:szCs w:val="24"/>
        </w:rPr>
        <w:t xml:space="preserve"> Akcijsk</w:t>
      </w:r>
      <w:r w:rsidR="00585186">
        <w:rPr>
          <w:rFonts w:asciiTheme="majorHAnsi" w:eastAsia="Batang" w:hAnsiTheme="majorHAnsi"/>
          <w:sz w:val="24"/>
          <w:szCs w:val="24"/>
        </w:rPr>
        <w:t>ih</w:t>
      </w:r>
      <w:r w:rsidR="00585186" w:rsidRPr="00203428">
        <w:rPr>
          <w:rFonts w:asciiTheme="majorHAnsi" w:eastAsia="Batang" w:hAnsiTheme="majorHAnsi"/>
          <w:sz w:val="24"/>
          <w:szCs w:val="24"/>
        </w:rPr>
        <w:t xml:space="preserve"> plan</w:t>
      </w:r>
      <w:r w:rsidR="00585186">
        <w:rPr>
          <w:rFonts w:asciiTheme="majorHAnsi" w:eastAsia="Batang" w:hAnsiTheme="majorHAnsi"/>
          <w:sz w:val="24"/>
          <w:szCs w:val="24"/>
        </w:rPr>
        <w:t>ova</w:t>
      </w:r>
      <w:r w:rsidR="00585186" w:rsidRPr="00203428">
        <w:rPr>
          <w:rFonts w:asciiTheme="majorHAnsi" w:eastAsia="Batang" w:hAnsiTheme="majorHAnsi"/>
          <w:sz w:val="24"/>
          <w:szCs w:val="24"/>
        </w:rPr>
        <w:t xml:space="preserve"> razvoja nautičkog</w:t>
      </w:r>
      <w:r w:rsidR="00585186">
        <w:rPr>
          <w:rFonts w:asciiTheme="majorHAnsi" w:eastAsia="Batang" w:hAnsiTheme="majorHAnsi"/>
          <w:sz w:val="24"/>
          <w:szCs w:val="24"/>
        </w:rPr>
        <w:t>,</w:t>
      </w:r>
      <w:r w:rsidR="00585186" w:rsidRPr="00203428">
        <w:rPr>
          <w:rFonts w:asciiTheme="majorHAnsi" w:eastAsia="Batang" w:hAnsiTheme="majorHAnsi"/>
          <w:sz w:val="24"/>
          <w:szCs w:val="24"/>
        </w:rPr>
        <w:t xml:space="preserve"> </w:t>
      </w:r>
      <w:r w:rsidR="00585186">
        <w:rPr>
          <w:rFonts w:asciiTheme="majorHAnsi" w:eastAsia="Batang" w:hAnsiTheme="majorHAnsi"/>
          <w:sz w:val="24"/>
          <w:szCs w:val="24"/>
        </w:rPr>
        <w:t>kulturnog i cikloturizma</w:t>
      </w:r>
      <w:r w:rsidR="00585186">
        <w:rPr>
          <w:rFonts w:asciiTheme="majorHAnsi" w:hAnsiTheme="majorHAnsi"/>
          <w:color w:val="000000"/>
          <w:sz w:val="24"/>
          <w:szCs w:val="24"/>
        </w:rPr>
        <w:t>. Zatim, direktorica je sudjelovala na forumu na temu razvoja DMK (Destinacijskih menadžment kompanija)</w:t>
      </w:r>
      <w:r w:rsidR="003D0A3C">
        <w:rPr>
          <w:rFonts w:asciiTheme="majorHAnsi" w:hAnsiTheme="majorHAnsi"/>
          <w:color w:val="000000"/>
          <w:sz w:val="24"/>
          <w:szCs w:val="24"/>
        </w:rPr>
        <w:t>,</w:t>
      </w:r>
      <w:r w:rsidR="0058518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203428">
        <w:rPr>
          <w:rFonts w:asciiTheme="majorHAnsi" w:eastAsia="Batang" w:hAnsiTheme="majorHAnsi"/>
          <w:sz w:val="24"/>
          <w:szCs w:val="24"/>
        </w:rPr>
        <w:t xml:space="preserve">te </w:t>
      </w:r>
      <w:r w:rsidR="00203428">
        <w:rPr>
          <w:rFonts w:asciiTheme="majorHAnsi" w:eastAsia="Batang" w:hAnsiTheme="majorHAnsi"/>
          <w:sz w:val="24"/>
          <w:szCs w:val="24"/>
        </w:rPr>
        <w:t>je</w:t>
      </w:r>
      <w:r w:rsidR="00E25B80">
        <w:rPr>
          <w:rFonts w:asciiTheme="majorHAnsi" w:eastAsia="Batang" w:hAnsiTheme="majorHAnsi"/>
          <w:sz w:val="24"/>
          <w:szCs w:val="24"/>
        </w:rPr>
        <w:t xml:space="preserve"> također</w:t>
      </w:r>
      <w:r w:rsidR="00203428">
        <w:rPr>
          <w:rFonts w:asciiTheme="majorHAnsi" w:eastAsia="Batang" w:hAnsiTheme="majorHAnsi"/>
          <w:sz w:val="24"/>
          <w:szCs w:val="24"/>
        </w:rPr>
        <w:t xml:space="preserve"> </w:t>
      </w:r>
      <w:r w:rsidRPr="00203428">
        <w:rPr>
          <w:rFonts w:asciiTheme="majorHAnsi" w:eastAsia="Batang" w:hAnsiTheme="majorHAnsi"/>
          <w:sz w:val="24"/>
          <w:szCs w:val="24"/>
        </w:rPr>
        <w:t>sudjelovala u redovnim koordinacijama direktora TU</w:t>
      </w:r>
      <w:r w:rsidR="00E25B80">
        <w:rPr>
          <w:rFonts w:asciiTheme="majorHAnsi" w:eastAsia="Batang" w:hAnsiTheme="majorHAnsi"/>
          <w:sz w:val="24"/>
          <w:szCs w:val="24"/>
        </w:rPr>
        <w:t>-a</w:t>
      </w:r>
      <w:r w:rsidRPr="00203428">
        <w:rPr>
          <w:rFonts w:asciiTheme="majorHAnsi" w:eastAsia="Batang" w:hAnsiTheme="majorHAnsi"/>
          <w:sz w:val="24"/>
          <w:szCs w:val="24"/>
        </w:rPr>
        <w:t>.</w:t>
      </w:r>
      <w:r w:rsidR="00203428">
        <w:rPr>
          <w:rFonts w:asciiTheme="majorHAnsi" w:eastAsia="Batang" w:hAnsiTheme="majorHAnsi"/>
          <w:sz w:val="24"/>
          <w:szCs w:val="24"/>
        </w:rPr>
        <w:t xml:space="preserve"> </w:t>
      </w:r>
      <w:r w:rsidR="00E25B80">
        <w:rPr>
          <w:rFonts w:asciiTheme="majorHAnsi" w:eastAsia="Batang" w:hAnsiTheme="majorHAnsi"/>
          <w:sz w:val="24"/>
          <w:szCs w:val="24"/>
        </w:rPr>
        <w:t>N</w:t>
      </w:r>
      <w:r w:rsidR="00E25B80" w:rsidRPr="00E25B80">
        <w:rPr>
          <w:rFonts w:asciiTheme="majorHAnsi" w:hAnsiTheme="majorHAnsi"/>
          <w:sz w:val="24"/>
          <w:szCs w:val="24"/>
        </w:rPr>
        <w:t xml:space="preserve">azočili </w:t>
      </w:r>
      <w:r w:rsidR="00E25B80">
        <w:rPr>
          <w:rFonts w:asciiTheme="majorHAnsi" w:hAnsiTheme="majorHAnsi"/>
          <w:sz w:val="24"/>
          <w:szCs w:val="24"/>
        </w:rPr>
        <w:t xml:space="preserve">smo i </w:t>
      </w:r>
      <w:r w:rsidR="00E25B80" w:rsidRPr="00E25B80">
        <w:rPr>
          <w:rFonts w:asciiTheme="majorHAnsi" w:hAnsiTheme="majorHAnsi"/>
          <w:sz w:val="24"/>
          <w:szCs w:val="24"/>
        </w:rPr>
        <w:t>radnom sastanak s ministrom turizma, g. Darkom Lorencinom</w:t>
      </w:r>
      <w:r w:rsidR="00E25B80">
        <w:rPr>
          <w:rFonts w:asciiTheme="majorHAnsi" w:hAnsiTheme="majorHAnsi"/>
          <w:sz w:val="24"/>
          <w:szCs w:val="24"/>
        </w:rPr>
        <w:t xml:space="preserve">, na temu </w:t>
      </w:r>
      <w:r w:rsidR="00E25B80" w:rsidRPr="00E25B80">
        <w:rPr>
          <w:rFonts w:asciiTheme="majorHAnsi" w:hAnsiTheme="majorHAnsi"/>
          <w:sz w:val="24"/>
          <w:szCs w:val="24"/>
        </w:rPr>
        <w:t>Izmjene Z</w:t>
      </w:r>
      <w:r w:rsidR="00E25B80">
        <w:rPr>
          <w:rFonts w:asciiTheme="majorHAnsi" w:hAnsiTheme="majorHAnsi"/>
          <w:sz w:val="24"/>
          <w:szCs w:val="24"/>
        </w:rPr>
        <w:t>akona o turističkim zajednicama</w:t>
      </w:r>
      <w:r w:rsidR="003D0A3C">
        <w:rPr>
          <w:rFonts w:asciiTheme="majorHAnsi" w:hAnsiTheme="majorHAnsi"/>
          <w:sz w:val="24"/>
          <w:szCs w:val="24"/>
        </w:rPr>
        <w:t>,</w:t>
      </w:r>
      <w:r w:rsidR="00065D41">
        <w:rPr>
          <w:rFonts w:asciiTheme="majorHAnsi" w:hAnsiTheme="majorHAnsi"/>
          <w:sz w:val="24"/>
          <w:szCs w:val="24"/>
        </w:rPr>
        <w:t xml:space="preserve"> </w:t>
      </w:r>
      <w:r w:rsidR="00065D41" w:rsidRPr="00065D41">
        <w:rPr>
          <w:rFonts w:asciiTheme="majorHAnsi" w:hAnsiTheme="majorHAnsi"/>
          <w:sz w:val="24"/>
          <w:szCs w:val="24"/>
        </w:rPr>
        <w:t xml:space="preserve">te na radionicama na temu </w:t>
      </w:r>
      <w:r w:rsidR="00065D41">
        <w:rPr>
          <w:rFonts w:asciiTheme="majorHAnsi" w:hAnsiTheme="majorHAnsi"/>
          <w:sz w:val="24"/>
          <w:szCs w:val="24"/>
        </w:rPr>
        <w:t xml:space="preserve">Izrada </w:t>
      </w:r>
      <w:r w:rsidR="00065D41" w:rsidRPr="00065D41">
        <w:rPr>
          <w:rFonts w:asciiTheme="majorHAnsi" w:hAnsiTheme="majorHAnsi"/>
          <w:sz w:val="24"/>
          <w:szCs w:val="24"/>
        </w:rPr>
        <w:t>Strategij</w:t>
      </w:r>
      <w:r w:rsidR="00065D41">
        <w:rPr>
          <w:rFonts w:asciiTheme="majorHAnsi" w:hAnsiTheme="majorHAnsi"/>
          <w:sz w:val="24"/>
          <w:szCs w:val="24"/>
        </w:rPr>
        <w:t>e</w:t>
      </w:r>
      <w:r w:rsidR="00065D41" w:rsidRPr="00065D41">
        <w:rPr>
          <w:rFonts w:asciiTheme="majorHAnsi" w:hAnsiTheme="majorHAnsi"/>
          <w:sz w:val="24"/>
          <w:szCs w:val="24"/>
        </w:rPr>
        <w:t xml:space="preserve"> razvoja turizma Vukovarsko-srijemske županije za razdoblje 2014.-2020. godine</w:t>
      </w:r>
      <w:r w:rsidR="00065D41">
        <w:t>.</w:t>
      </w:r>
    </w:p>
    <w:p w:rsidR="002F1990" w:rsidRDefault="002F1990" w:rsidP="0054733D"/>
    <w:p w:rsidR="002F1990" w:rsidRPr="0054733D" w:rsidRDefault="00C73522" w:rsidP="002F1990">
      <w:pPr>
        <w:pStyle w:val="NoSpacing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t>7</w:t>
      </w:r>
      <w:r w:rsidR="002F1990" w:rsidRPr="0054733D">
        <w:rPr>
          <w:rFonts w:asciiTheme="majorHAnsi" w:hAnsiTheme="majorHAnsi"/>
          <w:b/>
          <w:sz w:val="28"/>
          <w:szCs w:val="28"/>
        </w:rPr>
        <w:t>. MARKETINŠKA INFRASTRUKTURA</w:t>
      </w:r>
    </w:p>
    <w:p w:rsidR="002F1990" w:rsidRPr="00BC509F" w:rsidRDefault="002F1990" w:rsidP="002F199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    </w:t>
      </w:r>
      <w:r w:rsidR="0058480D">
        <w:rPr>
          <w:rFonts w:asciiTheme="majorHAnsi" w:hAnsiTheme="majorHAnsi"/>
          <w:b/>
          <w:bCs/>
        </w:rPr>
        <w:t xml:space="preserve">  7</w:t>
      </w:r>
      <w:r w:rsidRPr="00BC509F">
        <w:rPr>
          <w:rFonts w:asciiTheme="majorHAnsi" w:hAnsiTheme="majorHAnsi"/>
          <w:b/>
          <w:bCs/>
        </w:rPr>
        <w:t>.</w:t>
      </w:r>
      <w:r w:rsidR="0058480D">
        <w:rPr>
          <w:rFonts w:asciiTheme="majorHAnsi" w:hAnsiTheme="majorHAnsi"/>
          <w:b/>
          <w:bCs/>
        </w:rPr>
        <w:t>2</w:t>
      </w:r>
      <w:r w:rsidRPr="00BC509F">
        <w:rPr>
          <w:rFonts w:asciiTheme="majorHAnsi" w:hAnsiTheme="majorHAnsi"/>
          <w:b/>
          <w:bCs/>
        </w:rPr>
        <w:t xml:space="preserve">00,00 kn </w:t>
      </w:r>
    </w:p>
    <w:p w:rsidR="002F1990" w:rsidRPr="00BC509F" w:rsidRDefault="002F1990" w:rsidP="002F199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  <w:t xml:space="preserve">            4.012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4A128D">
        <w:rPr>
          <w:rFonts w:asciiTheme="majorHAnsi" w:hAnsiTheme="majorHAnsi"/>
          <w:b/>
          <w:bCs/>
          <w:sz w:val="24"/>
          <w:szCs w:val="24"/>
        </w:rPr>
        <w:t>5</w:t>
      </w:r>
      <w:r w:rsidRPr="00BC509F">
        <w:rPr>
          <w:rFonts w:asciiTheme="majorHAnsi" w:hAnsiTheme="majorHAnsi"/>
          <w:b/>
          <w:bCs/>
          <w:sz w:val="24"/>
          <w:szCs w:val="24"/>
        </w:rPr>
        <w:t>0 kn</w:t>
      </w:r>
    </w:p>
    <w:p w:rsidR="002F1990" w:rsidRPr="005D57FA" w:rsidRDefault="002F1990" w:rsidP="002F1990">
      <w:pPr>
        <w:pStyle w:val="NoSpacing"/>
        <w:rPr>
          <w:rFonts w:asciiTheme="majorHAnsi" w:hAnsiTheme="majorHAnsi"/>
          <w:sz w:val="26"/>
          <w:szCs w:val="26"/>
        </w:rPr>
      </w:pPr>
    </w:p>
    <w:p w:rsidR="002F1990" w:rsidRPr="0054733D" w:rsidRDefault="00C73522" w:rsidP="002F1990">
      <w:pPr>
        <w:pStyle w:val="NoSpacing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7</w:t>
      </w:r>
      <w:r w:rsidR="002F1990" w:rsidRPr="0054733D">
        <w:rPr>
          <w:rFonts w:asciiTheme="majorHAnsi" w:hAnsiTheme="majorHAnsi"/>
          <w:b/>
          <w:sz w:val="26"/>
          <w:szCs w:val="26"/>
        </w:rPr>
        <w:t>.1. PROIZVODNJA MULTIMEDIJALNIH SADRŽAJA</w:t>
      </w:r>
    </w:p>
    <w:p w:rsidR="002F1990" w:rsidRPr="00BC509F" w:rsidRDefault="002F1990" w:rsidP="002F199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 xml:space="preserve">          </w:t>
      </w:r>
      <w:r w:rsidR="0058480D">
        <w:rPr>
          <w:rFonts w:asciiTheme="majorHAnsi" w:hAnsiTheme="majorHAnsi"/>
          <w:b/>
          <w:bCs/>
        </w:rPr>
        <w:t xml:space="preserve">  6</w:t>
      </w:r>
      <w:r w:rsidRPr="00BC509F">
        <w:rPr>
          <w:rFonts w:asciiTheme="majorHAnsi" w:hAnsiTheme="majorHAnsi"/>
          <w:b/>
          <w:bCs/>
        </w:rPr>
        <w:t xml:space="preserve">.000,00 kn </w:t>
      </w:r>
    </w:p>
    <w:p w:rsidR="002F1990" w:rsidRPr="00BC509F" w:rsidRDefault="002F1990" w:rsidP="002F199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sredstva 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  <w:t xml:space="preserve">            2.812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4A128D">
        <w:rPr>
          <w:rFonts w:asciiTheme="majorHAnsi" w:hAnsiTheme="majorHAnsi"/>
          <w:b/>
          <w:bCs/>
          <w:sz w:val="24"/>
          <w:szCs w:val="24"/>
        </w:rPr>
        <w:t>5</w:t>
      </w:r>
      <w:r w:rsidRPr="00BC509F">
        <w:rPr>
          <w:rFonts w:asciiTheme="majorHAnsi" w:hAnsiTheme="majorHAnsi"/>
          <w:b/>
          <w:bCs/>
          <w:sz w:val="24"/>
          <w:szCs w:val="24"/>
        </w:rPr>
        <w:t>0 kn</w:t>
      </w:r>
    </w:p>
    <w:p w:rsidR="0054733D" w:rsidRDefault="0054733D" w:rsidP="00A41310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F1990" w:rsidRPr="00BC509F" w:rsidRDefault="002F1990" w:rsidP="00A4131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 okviru ove aktivnosti </w:t>
      </w:r>
      <w:r w:rsidR="00D62B6E">
        <w:rPr>
          <w:rFonts w:asciiTheme="majorHAnsi" w:hAnsiTheme="majorHAnsi"/>
          <w:sz w:val="24"/>
          <w:szCs w:val="24"/>
        </w:rPr>
        <w:t>u</w:t>
      </w:r>
      <w:r w:rsidR="00A41310" w:rsidRPr="00BC509F">
        <w:rPr>
          <w:rFonts w:asciiTheme="majorHAnsi" w:hAnsiTheme="majorHAnsi"/>
          <w:sz w:val="24"/>
          <w:szCs w:val="24"/>
        </w:rPr>
        <w:t xml:space="preserve">množavali smo </w:t>
      </w:r>
      <w:r w:rsidR="00D62B6E">
        <w:rPr>
          <w:rFonts w:asciiTheme="majorHAnsi" w:hAnsiTheme="majorHAnsi"/>
          <w:sz w:val="24"/>
          <w:szCs w:val="24"/>
        </w:rPr>
        <w:t xml:space="preserve">promidžbeni </w:t>
      </w:r>
      <w:r w:rsidR="00A41310" w:rsidRPr="00BC509F">
        <w:rPr>
          <w:rFonts w:asciiTheme="majorHAnsi" w:hAnsiTheme="majorHAnsi"/>
          <w:sz w:val="24"/>
          <w:szCs w:val="24"/>
        </w:rPr>
        <w:t xml:space="preserve">DVD </w:t>
      </w:r>
      <w:r w:rsidR="00203428">
        <w:rPr>
          <w:rFonts w:asciiTheme="majorHAnsi" w:hAnsiTheme="majorHAnsi"/>
          <w:sz w:val="24"/>
          <w:szCs w:val="24"/>
        </w:rPr>
        <w:t>T</w:t>
      </w:r>
      <w:r w:rsidR="00956731">
        <w:rPr>
          <w:rFonts w:asciiTheme="majorHAnsi" w:hAnsiTheme="majorHAnsi"/>
          <w:sz w:val="24"/>
          <w:szCs w:val="24"/>
        </w:rPr>
        <w:t>urističke zajednice grada Vukovara pod nazivom</w:t>
      </w:r>
      <w:r w:rsidR="00203428">
        <w:rPr>
          <w:rFonts w:asciiTheme="majorHAnsi" w:hAnsiTheme="majorHAnsi"/>
          <w:sz w:val="24"/>
          <w:szCs w:val="24"/>
        </w:rPr>
        <w:t xml:space="preserve"> </w:t>
      </w:r>
      <w:r w:rsidR="00A41310" w:rsidRPr="00BC509F">
        <w:rPr>
          <w:rFonts w:asciiTheme="majorHAnsi" w:hAnsiTheme="majorHAnsi"/>
          <w:i/>
          <w:sz w:val="24"/>
          <w:szCs w:val="24"/>
        </w:rPr>
        <w:t>Vukovar za neka nove sjećanja</w:t>
      </w:r>
      <w:r w:rsidR="00A41310" w:rsidRPr="00BC509F">
        <w:rPr>
          <w:rFonts w:asciiTheme="majorHAnsi" w:hAnsiTheme="majorHAnsi"/>
          <w:sz w:val="24"/>
          <w:szCs w:val="24"/>
        </w:rPr>
        <w:t xml:space="preserve">, koji </w:t>
      </w:r>
      <w:r w:rsidR="00203428">
        <w:rPr>
          <w:rFonts w:asciiTheme="majorHAnsi" w:hAnsiTheme="majorHAnsi"/>
          <w:sz w:val="24"/>
          <w:szCs w:val="24"/>
        </w:rPr>
        <w:t xml:space="preserve">se </w:t>
      </w:r>
      <w:r w:rsidR="00A41310" w:rsidRPr="00BC509F">
        <w:rPr>
          <w:rFonts w:asciiTheme="majorHAnsi" w:hAnsiTheme="majorHAnsi"/>
          <w:sz w:val="24"/>
          <w:szCs w:val="24"/>
        </w:rPr>
        <w:t>koristi u sklopu promotivnih aktivnosti.</w:t>
      </w:r>
    </w:p>
    <w:p w:rsidR="002F1990" w:rsidRPr="005D57FA" w:rsidRDefault="002F1990" w:rsidP="0054733D">
      <w:pPr>
        <w:pStyle w:val="NoSpacing"/>
        <w:rPr>
          <w:sz w:val="26"/>
          <w:szCs w:val="26"/>
        </w:rPr>
      </w:pPr>
    </w:p>
    <w:p w:rsidR="00A41310" w:rsidRPr="0054733D" w:rsidRDefault="00C73522" w:rsidP="00A41310">
      <w:pPr>
        <w:pStyle w:val="NoSpacing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7</w:t>
      </w:r>
      <w:r w:rsidR="00A41310" w:rsidRPr="0054733D">
        <w:rPr>
          <w:rFonts w:asciiTheme="majorHAnsi" w:hAnsiTheme="majorHAnsi"/>
          <w:b/>
          <w:sz w:val="26"/>
          <w:szCs w:val="26"/>
        </w:rPr>
        <w:t>.2. JEDINSTVENI TURISTIČKI INFORMACIJSKI SUSTAV</w:t>
      </w:r>
    </w:p>
    <w:p w:rsidR="00A41310" w:rsidRPr="00BC509F" w:rsidRDefault="00A41310" w:rsidP="00A4131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 </w:t>
      </w:r>
      <w:r w:rsidR="000A3AF9" w:rsidRPr="00BC509F">
        <w:rPr>
          <w:rFonts w:asciiTheme="majorHAnsi" w:hAnsiTheme="majorHAnsi"/>
          <w:b/>
          <w:bCs/>
        </w:rPr>
        <w:t xml:space="preserve">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="000A3AF9" w:rsidRPr="00BC509F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         </w:t>
      </w:r>
      <w:r w:rsidRPr="00BC509F">
        <w:rPr>
          <w:rFonts w:asciiTheme="majorHAnsi" w:hAnsiTheme="majorHAnsi"/>
          <w:b/>
          <w:bCs/>
        </w:rPr>
        <w:t>1.</w:t>
      </w:r>
      <w:r w:rsidR="0058480D">
        <w:rPr>
          <w:rFonts w:asciiTheme="majorHAnsi" w:hAnsiTheme="majorHAnsi"/>
          <w:b/>
          <w:bCs/>
        </w:rPr>
        <w:t>2</w:t>
      </w:r>
      <w:r w:rsidRPr="00BC509F">
        <w:rPr>
          <w:rFonts w:asciiTheme="majorHAnsi" w:hAnsiTheme="majorHAnsi"/>
          <w:b/>
          <w:bCs/>
        </w:rPr>
        <w:t xml:space="preserve">00,00 kn </w:t>
      </w:r>
    </w:p>
    <w:p w:rsidR="00A41310" w:rsidRPr="00BC509F" w:rsidRDefault="00A41310" w:rsidP="00A4131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  <w:t xml:space="preserve">             1.200</w:t>
      </w:r>
      <w:r w:rsidRPr="00BC509F">
        <w:rPr>
          <w:rFonts w:asciiTheme="majorHAnsi" w:hAnsiTheme="majorHAnsi"/>
          <w:b/>
          <w:bCs/>
          <w:sz w:val="24"/>
          <w:szCs w:val="24"/>
        </w:rPr>
        <w:t>,00 kn</w:t>
      </w:r>
    </w:p>
    <w:p w:rsidR="00A41310" w:rsidRPr="00BC509F" w:rsidRDefault="00A41310" w:rsidP="00A41310">
      <w:pPr>
        <w:pStyle w:val="NoSpacing"/>
        <w:rPr>
          <w:rFonts w:asciiTheme="majorHAnsi" w:hAnsiTheme="majorHAnsi"/>
        </w:rPr>
      </w:pPr>
    </w:p>
    <w:p w:rsidR="00A41310" w:rsidRPr="00BC509F" w:rsidRDefault="000A3AF9" w:rsidP="00E2567C">
      <w:pPr>
        <w:pStyle w:val="NoSpacing"/>
        <w:jc w:val="both"/>
        <w:rPr>
          <w:rFonts w:asciiTheme="majorHAnsi" w:eastAsia="Batang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 sklopu ove stavke </w:t>
      </w:r>
      <w:r w:rsidR="00720FC1" w:rsidRPr="00BC509F">
        <w:rPr>
          <w:rFonts w:asciiTheme="majorHAnsi" w:hAnsiTheme="majorHAnsi"/>
          <w:sz w:val="24"/>
          <w:szCs w:val="24"/>
        </w:rPr>
        <w:t>navedene</w:t>
      </w:r>
      <w:r w:rsidRPr="00BC509F">
        <w:rPr>
          <w:rFonts w:asciiTheme="majorHAnsi" w:hAnsiTheme="majorHAnsi"/>
          <w:sz w:val="24"/>
          <w:szCs w:val="24"/>
        </w:rPr>
        <w:t xml:space="preserve"> s</w:t>
      </w:r>
      <w:r w:rsidR="00720FC1" w:rsidRPr="00BC509F">
        <w:rPr>
          <w:rFonts w:asciiTheme="majorHAnsi" w:hAnsiTheme="majorHAnsi"/>
          <w:sz w:val="24"/>
          <w:szCs w:val="24"/>
        </w:rPr>
        <w:t>u</w:t>
      </w:r>
      <w:r w:rsidRPr="00BC509F">
        <w:rPr>
          <w:rFonts w:asciiTheme="majorHAnsi" w:hAnsiTheme="majorHAnsi"/>
          <w:sz w:val="24"/>
          <w:szCs w:val="24"/>
        </w:rPr>
        <w:t xml:space="preserve"> usluge </w:t>
      </w:r>
      <w:r w:rsidR="00A81BD8" w:rsidRPr="00BC509F">
        <w:rPr>
          <w:rFonts w:asciiTheme="majorHAnsi" w:hAnsiTheme="majorHAnsi"/>
          <w:sz w:val="24"/>
          <w:szCs w:val="24"/>
        </w:rPr>
        <w:t>korištenja</w:t>
      </w:r>
      <w:r w:rsidRPr="00BC509F">
        <w:rPr>
          <w:rFonts w:asciiTheme="majorHAnsi" w:hAnsiTheme="majorHAnsi"/>
          <w:sz w:val="24"/>
          <w:szCs w:val="24"/>
        </w:rPr>
        <w:t xml:space="preserve"> programa </w:t>
      </w:r>
      <w:r w:rsidR="00203428">
        <w:rPr>
          <w:rFonts w:asciiTheme="majorHAnsi" w:hAnsiTheme="majorHAnsi"/>
          <w:sz w:val="24"/>
          <w:szCs w:val="24"/>
        </w:rPr>
        <w:t xml:space="preserve">Državnog arhiva pod nazivom </w:t>
      </w:r>
      <w:r w:rsidR="00A81BD8" w:rsidRPr="00BC509F">
        <w:rPr>
          <w:rFonts w:asciiTheme="majorHAnsi" w:hAnsiTheme="majorHAnsi"/>
          <w:sz w:val="24"/>
          <w:szCs w:val="24"/>
        </w:rPr>
        <w:t>Arhinet</w:t>
      </w:r>
      <w:r w:rsidR="00E25B80">
        <w:rPr>
          <w:rFonts w:asciiTheme="majorHAnsi" w:hAnsiTheme="majorHAnsi"/>
          <w:sz w:val="24"/>
          <w:szCs w:val="24"/>
        </w:rPr>
        <w:t xml:space="preserve"> koji se koristi</w:t>
      </w:r>
      <w:r w:rsidR="00A81BD8" w:rsidRPr="00BC509F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za arhiviranje uredske građe, što smo po zakonu dužni činiti.</w:t>
      </w:r>
    </w:p>
    <w:p w:rsidR="00FA17BE" w:rsidRPr="00BC509F" w:rsidRDefault="00FA17BE" w:rsidP="00004B1D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</w:p>
    <w:p w:rsidR="0054733D" w:rsidRDefault="0054733D" w:rsidP="00956731"/>
    <w:p w:rsidR="000A3AF9" w:rsidRPr="0054733D" w:rsidRDefault="00C73522" w:rsidP="00004B1D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t>8</w:t>
      </w:r>
      <w:r w:rsidR="000A3AF9" w:rsidRPr="0054733D">
        <w:rPr>
          <w:rFonts w:asciiTheme="majorHAnsi" w:hAnsiTheme="majorHAnsi"/>
          <w:b/>
          <w:sz w:val="28"/>
          <w:szCs w:val="28"/>
        </w:rPr>
        <w:t>. OSTALO</w:t>
      </w:r>
    </w:p>
    <w:p w:rsidR="000A3AF9" w:rsidRPr="00BC509F" w:rsidRDefault="000A3AF9" w:rsidP="000A3AF9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</w:t>
      </w:r>
      <w:r w:rsidR="00720FC1" w:rsidRPr="00BC509F">
        <w:rPr>
          <w:rFonts w:asciiTheme="majorHAnsi" w:hAnsiTheme="majorHAnsi"/>
          <w:b/>
          <w:bCs/>
        </w:rPr>
        <w:t xml:space="preserve">   </w:t>
      </w:r>
      <w:r w:rsidR="00BC509F">
        <w:rPr>
          <w:rFonts w:asciiTheme="majorHAnsi" w:hAnsiTheme="majorHAnsi"/>
          <w:b/>
          <w:bCs/>
        </w:rPr>
        <w:t xml:space="preserve">          </w:t>
      </w:r>
      <w:r w:rsidRPr="00BC509F">
        <w:rPr>
          <w:rFonts w:asciiTheme="majorHAnsi" w:hAnsiTheme="majorHAnsi"/>
          <w:b/>
          <w:bCs/>
        </w:rPr>
        <w:t>1</w:t>
      </w:r>
      <w:r w:rsidR="0058480D">
        <w:rPr>
          <w:rFonts w:asciiTheme="majorHAnsi" w:hAnsiTheme="majorHAnsi"/>
          <w:b/>
          <w:bCs/>
        </w:rPr>
        <w:t>48</w:t>
      </w:r>
      <w:r w:rsidRPr="00BC509F">
        <w:rPr>
          <w:rFonts w:asciiTheme="majorHAnsi" w:hAnsiTheme="majorHAnsi"/>
          <w:b/>
          <w:bCs/>
        </w:rPr>
        <w:t>.</w:t>
      </w:r>
      <w:r w:rsidR="0058480D">
        <w:rPr>
          <w:rFonts w:asciiTheme="majorHAnsi" w:hAnsiTheme="majorHAnsi"/>
          <w:b/>
          <w:bCs/>
        </w:rPr>
        <w:t>592</w:t>
      </w:r>
      <w:r w:rsidRPr="00BC509F">
        <w:rPr>
          <w:rFonts w:asciiTheme="majorHAnsi" w:hAnsiTheme="majorHAnsi"/>
          <w:b/>
          <w:bCs/>
        </w:rPr>
        <w:t>,0</w:t>
      </w:r>
      <w:r w:rsidR="0058480D">
        <w:rPr>
          <w:rFonts w:asciiTheme="majorHAnsi" w:hAnsiTheme="majorHAnsi"/>
          <w:b/>
          <w:bCs/>
        </w:rPr>
        <w:t>8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0A3AF9" w:rsidRPr="00BC509F" w:rsidRDefault="000A3AF9" w:rsidP="000A3A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       14</w:t>
      </w:r>
      <w:r w:rsidR="00A40E0C">
        <w:rPr>
          <w:rFonts w:asciiTheme="majorHAnsi" w:hAnsiTheme="majorHAnsi"/>
          <w:b/>
          <w:bCs/>
          <w:sz w:val="24"/>
          <w:szCs w:val="24"/>
        </w:rPr>
        <w:t>8</w:t>
      </w:r>
      <w:r w:rsidR="004A128D">
        <w:rPr>
          <w:rFonts w:asciiTheme="majorHAnsi" w:hAnsiTheme="majorHAnsi"/>
          <w:b/>
          <w:bCs/>
          <w:sz w:val="24"/>
          <w:szCs w:val="24"/>
        </w:rPr>
        <w:t>.</w:t>
      </w:r>
      <w:r w:rsidR="000469D4">
        <w:rPr>
          <w:rFonts w:asciiTheme="majorHAnsi" w:hAnsiTheme="majorHAnsi"/>
          <w:b/>
          <w:bCs/>
          <w:sz w:val="24"/>
          <w:szCs w:val="24"/>
        </w:rPr>
        <w:t>104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0469D4">
        <w:rPr>
          <w:rFonts w:asciiTheme="majorHAnsi" w:hAnsiTheme="majorHAnsi"/>
          <w:b/>
          <w:bCs/>
          <w:sz w:val="24"/>
          <w:szCs w:val="24"/>
        </w:rPr>
        <w:t>6</w:t>
      </w:r>
      <w:r w:rsidR="00A40E0C">
        <w:rPr>
          <w:rFonts w:asciiTheme="majorHAnsi" w:hAnsiTheme="majorHAnsi"/>
          <w:b/>
          <w:bCs/>
          <w:sz w:val="24"/>
          <w:szCs w:val="24"/>
        </w:rPr>
        <w:t>0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0A3AF9" w:rsidRPr="00956731" w:rsidRDefault="000A3AF9" w:rsidP="000A3AF9">
      <w:pPr>
        <w:pStyle w:val="NoSpacing"/>
        <w:rPr>
          <w:rFonts w:asciiTheme="majorHAnsi" w:hAnsiTheme="majorHAnsi"/>
          <w:sz w:val="18"/>
          <w:szCs w:val="18"/>
        </w:rPr>
      </w:pPr>
    </w:p>
    <w:p w:rsidR="0054733D" w:rsidRPr="00956731" w:rsidRDefault="0054733D" w:rsidP="00956731">
      <w:pPr>
        <w:pStyle w:val="NoSpacing"/>
        <w:rPr>
          <w:sz w:val="6"/>
          <w:szCs w:val="6"/>
        </w:rPr>
      </w:pPr>
    </w:p>
    <w:p w:rsidR="000A3AF9" w:rsidRPr="00BC509F" w:rsidRDefault="00C73522" w:rsidP="000A3AF9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BC509F">
        <w:rPr>
          <w:rFonts w:asciiTheme="majorHAnsi" w:hAnsiTheme="majorHAnsi"/>
          <w:b/>
          <w:sz w:val="26"/>
          <w:szCs w:val="26"/>
        </w:rPr>
        <w:t>8</w:t>
      </w:r>
      <w:r w:rsidR="000A3AF9" w:rsidRPr="00BC509F">
        <w:rPr>
          <w:rFonts w:asciiTheme="majorHAnsi" w:hAnsiTheme="majorHAnsi"/>
          <w:b/>
          <w:sz w:val="26"/>
          <w:szCs w:val="26"/>
        </w:rPr>
        <w:t>.1. PRIJEVOZ NA VUKOVARSKU ADU</w:t>
      </w:r>
    </w:p>
    <w:p w:rsidR="000A3AF9" w:rsidRPr="00BC509F" w:rsidRDefault="000A3AF9" w:rsidP="000A3AF9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</w:t>
      </w:r>
      <w:r w:rsidR="00BC509F">
        <w:rPr>
          <w:rFonts w:asciiTheme="majorHAnsi" w:hAnsiTheme="majorHAnsi"/>
          <w:b/>
          <w:bCs/>
        </w:rPr>
        <w:t xml:space="preserve">          </w:t>
      </w:r>
      <w:r w:rsidRPr="00BC509F">
        <w:rPr>
          <w:rFonts w:asciiTheme="majorHAnsi" w:hAnsiTheme="majorHAnsi"/>
          <w:b/>
          <w:bCs/>
        </w:rPr>
        <w:t>1</w:t>
      </w:r>
      <w:r w:rsidR="0058480D">
        <w:rPr>
          <w:rFonts w:asciiTheme="majorHAnsi" w:hAnsiTheme="majorHAnsi"/>
          <w:b/>
          <w:bCs/>
        </w:rPr>
        <w:t>46</w:t>
      </w:r>
      <w:r w:rsidRPr="00BC509F">
        <w:rPr>
          <w:rFonts w:asciiTheme="majorHAnsi" w:hAnsiTheme="majorHAnsi"/>
          <w:b/>
          <w:bCs/>
        </w:rPr>
        <w:t>.</w:t>
      </w:r>
      <w:r w:rsidR="0058480D">
        <w:rPr>
          <w:rFonts w:asciiTheme="majorHAnsi" w:hAnsiTheme="majorHAnsi"/>
          <w:b/>
          <w:bCs/>
        </w:rPr>
        <w:t>592</w:t>
      </w:r>
      <w:r w:rsidRPr="00BC509F">
        <w:rPr>
          <w:rFonts w:asciiTheme="majorHAnsi" w:hAnsiTheme="majorHAnsi"/>
          <w:b/>
          <w:bCs/>
        </w:rPr>
        <w:t>,0</w:t>
      </w:r>
      <w:r w:rsidR="0058480D">
        <w:rPr>
          <w:rFonts w:asciiTheme="majorHAnsi" w:hAnsiTheme="majorHAnsi"/>
          <w:b/>
          <w:bCs/>
        </w:rPr>
        <w:t>8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0A3AF9" w:rsidRPr="00BC509F" w:rsidRDefault="000A3AF9" w:rsidP="000A3A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  <w:t xml:space="preserve">       146.592,08 kn</w:t>
      </w:r>
    </w:p>
    <w:p w:rsidR="0054733D" w:rsidRDefault="0054733D" w:rsidP="000A3AF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0A3AF9" w:rsidRPr="00BC509F" w:rsidRDefault="000A3AF9" w:rsidP="000A3AF9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Ova stavka odnosi se prijevoz na Vukovarsku adu u organizaciji ŠRU Dunav tijekom ljetnih mjeseci. Troškovi za prijevoz u 2014. godini iznos</w:t>
      </w:r>
      <w:r w:rsidR="00E2567C">
        <w:rPr>
          <w:rFonts w:asciiTheme="majorHAnsi" w:hAnsiTheme="majorHAnsi"/>
          <w:sz w:val="24"/>
          <w:szCs w:val="24"/>
        </w:rPr>
        <w:t>ili su</w:t>
      </w:r>
      <w:r w:rsidRPr="00BC509F">
        <w:rPr>
          <w:rFonts w:asciiTheme="majorHAnsi" w:hAnsiTheme="majorHAnsi"/>
          <w:sz w:val="24"/>
          <w:szCs w:val="24"/>
        </w:rPr>
        <w:t xml:space="preserve"> 146.592,08 kn, od toga 131.570,00kn </w:t>
      </w:r>
      <w:r w:rsidR="00E2567C">
        <w:rPr>
          <w:rFonts w:asciiTheme="majorHAnsi" w:hAnsiTheme="majorHAnsi"/>
          <w:sz w:val="24"/>
          <w:szCs w:val="24"/>
        </w:rPr>
        <w:t xml:space="preserve">su </w:t>
      </w:r>
      <w:r w:rsidRPr="00BC509F">
        <w:rPr>
          <w:rFonts w:asciiTheme="majorHAnsi" w:hAnsiTheme="majorHAnsi"/>
          <w:sz w:val="24"/>
          <w:szCs w:val="24"/>
        </w:rPr>
        <w:t xml:space="preserve">troškovi ugovora o djelu, a 15.022,08 kn </w:t>
      </w:r>
      <w:r w:rsidR="00E2567C">
        <w:rPr>
          <w:rFonts w:asciiTheme="majorHAnsi" w:hAnsiTheme="majorHAnsi"/>
          <w:sz w:val="24"/>
          <w:szCs w:val="24"/>
        </w:rPr>
        <w:t xml:space="preserve">su </w:t>
      </w:r>
      <w:r w:rsidRPr="00BC509F">
        <w:rPr>
          <w:rFonts w:asciiTheme="majorHAnsi" w:hAnsiTheme="majorHAnsi"/>
          <w:sz w:val="24"/>
          <w:szCs w:val="24"/>
        </w:rPr>
        <w:t>troškov</w:t>
      </w:r>
      <w:r w:rsidR="00E2567C">
        <w:rPr>
          <w:rFonts w:asciiTheme="majorHAnsi" w:hAnsiTheme="majorHAnsi"/>
          <w:sz w:val="24"/>
          <w:szCs w:val="24"/>
        </w:rPr>
        <w:t>i</w:t>
      </w:r>
      <w:r w:rsidRPr="00BC509F">
        <w:rPr>
          <w:rFonts w:asciiTheme="majorHAnsi" w:hAnsiTheme="majorHAnsi"/>
          <w:sz w:val="24"/>
          <w:szCs w:val="24"/>
        </w:rPr>
        <w:t xml:space="preserve"> goriva.</w:t>
      </w:r>
    </w:p>
    <w:p w:rsidR="000A3AF9" w:rsidRPr="00956731" w:rsidRDefault="000A3AF9" w:rsidP="000A3AF9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:rsidR="000A3AF9" w:rsidRPr="00BC509F" w:rsidRDefault="00C73522" w:rsidP="000A3AF9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BC509F">
        <w:rPr>
          <w:rFonts w:asciiTheme="majorHAnsi" w:hAnsiTheme="majorHAnsi"/>
          <w:b/>
          <w:sz w:val="26"/>
          <w:szCs w:val="26"/>
        </w:rPr>
        <w:t>8</w:t>
      </w:r>
      <w:r w:rsidR="000A3AF9" w:rsidRPr="00BC509F">
        <w:rPr>
          <w:rFonts w:asciiTheme="majorHAnsi" w:hAnsiTheme="majorHAnsi"/>
          <w:b/>
          <w:sz w:val="26"/>
          <w:szCs w:val="26"/>
        </w:rPr>
        <w:t>.2. OSTALO</w:t>
      </w:r>
    </w:p>
    <w:p w:rsidR="000A3AF9" w:rsidRPr="00BC509F" w:rsidRDefault="000A3AF9" w:rsidP="000A3AF9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="0058480D">
        <w:rPr>
          <w:rFonts w:asciiTheme="majorHAnsi" w:hAnsiTheme="majorHAnsi"/>
          <w:b/>
          <w:bCs/>
        </w:rPr>
        <w:t xml:space="preserve">   2</w:t>
      </w:r>
      <w:r w:rsidRPr="00BC509F">
        <w:rPr>
          <w:rFonts w:asciiTheme="majorHAnsi" w:hAnsiTheme="majorHAnsi"/>
          <w:b/>
          <w:bCs/>
        </w:rPr>
        <w:t xml:space="preserve">.000,00 kn </w:t>
      </w:r>
    </w:p>
    <w:p w:rsidR="000A3AF9" w:rsidRPr="00BC509F" w:rsidRDefault="000A3AF9" w:rsidP="000A3A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            </w:t>
      </w:r>
      <w:r w:rsidR="0058480D">
        <w:rPr>
          <w:rFonts w:asciiTheme="majorHAnsi" w:hAnsiTheme="majorHAnsi"/>
          <w:b/>
          <w:bCs/>
          <w:sz w:val="24"/>
          <w:szCs w:val="24"/>
        </w:rPr>
        <w:t>1.</w:t>
      </w:r>
      <w:r w:rsidR="000469D4">
        <w:rPr>
          <w:rFonts w:asciiTheme="majorHAnsi" w:hAnsiTheme="majorHAnsi"/>
          <w:b/>
          <w:bCs/>
          <w:sz w:val="24"/>
          <w:szCs w:val="24"/>
        </w:rPr>
        <w:t>512</w:t>
      </w:r>
      <w:r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0469D4">
        <w:rPr>
          <w:rFonts w:asciiTheme="majorHAnsi" w:hAnsiTheme="majorHAnsi"/>
          <w:b/>
          <w:bCs/>
          <w:sz w:val="24"/>
          <w:szCs w:val="24"/>
        </w:rPr>
        <w:t>5</w:t>
      </w:r>
      <w:r w:rsidR="00A40E0C">
        <w:rPr>
          <w:rFonts w:asciiTheme="majorHAnsi" w:hAnsiTheme="majorHAnsi"/>
          <w:b/>
          <w:bCs/>
          <w:sz w:val="24"/>
          <w:szCs w:val="24"/>
        </w:rPr>
        <w:t>2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0A3AF9" w:rsidRPr="00BC509F" w:rsidRDefault="000A3AF9" w:rsidP="000A3AF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0A3AF9" w:rsidRPr="00BC509F" w:rsidRDefault="000A3AF9" w:rsidP="00004B1D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Pod stavkom Ostalo nalaze se troškovi reprezentacije.</w:t>
      </w:r>
    </w:p>
    <w:p w:rsidR="000A3AF9" w:rsidRPr="00BC509F" w:rsidRDefault="000A3AF9" w:rsidP="00004B1D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4A128D" w:rsidRPr="00BC509F" w:rsidRDefault="004A128D" w:rsidP="0054733D"/>
    <w:p w:rsidR="000A3AF9" w:rsidRPr="0054733D" w:rsidRDefault="00C73522" w:rsidP="00004B1D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t>9</w:t>
      </w:r>
      <w:r w:rsidR="000A3AF9" w:rsidRPr="0054733D">
        <w:rPr>
          <w:rFonts w:asciiTheme="majorHAnsi" w:hAnsiTheme="majorHAnsi"/>
          <w:b/>
          <w:sz w:val="28"/>
          <w:szCs w:val="28"/>
        </w:rPr>
        <w:t>. TRANSFER BORAVIŠNE PRISTOJBE</w:t>
      </w:r>
    </w:p>
    <w:p w:rsidR="000A3AF9" w:rsidRPr="00BC509F" w:rsidRDefault="000A3AF9" w:rsidP="000A3AF9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</w:t>
      </w:r>
      <w:r w:rsidR="00BC509F">
        <w:rPr>
          <w:rFonts w:asciiTheme="majorHAnsi" w:hAnsiTheme="majorHAnsi"/>
          <w:b/>
          <w:bCs/>
        </w:rPr>
        <w:t xml:space="preserve">                           </w:t>
      </w:r>
      <w:r w:rsidR="0058480D">
        <w:rPr>
          <w:rFonts w:asciiTheme="majorHAnsi" w:hAnsiTheme="majorHAnsi"/>
          <w:b/>
          <w:bCs/>
        </w:rPr>
        <w:t>16</w:t>
      </w:r>
      <w:r w:rsidRPr="00BC509F">
        <w:rPr>
          <w:rFonts w:asciiTheme="majorHAnsi" w:hAnsiTheme="majorHAnsi"/>
          <w:b/>
          <w:bCs/>
        </w:rPr>
        <w:t xml:space="preserve">.000,00 kn </w:t>
      </w:r>
    </w:p>
    <w:p w:rsidR="000A3AF9" w:rsidRPr="00BC509F" w:rsidRDefault="005A4DAB" w:rsidP="000A3A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Realizirana</w:t>
      </w:r>
      <w:r w:rsidR="000A3AF9" w:rsidRPr="00BC509F">
        <w:rPr>
          <w:rFonts w:asciiTheme="majorHAnsi" w:hAnsiTheme="majorHAnsi"/>
          <w:b/>
          <w:bCs/>
          <w:sz w:val="24"/>
          <w:szCs w:val="24"/>
        </w:rPr>
        <w:t xml:space="preserve"> sre</w:t>
      </w:r>
      <w:r w:rsidR="004A128D">
        <w:rPr>
          <w:rFonts w:asciiTheme="majorHAnsi" w:hAnsiTheme="majorHAnsi"/>
          <w:b/>
          <w:bCs/>
          <w:sz w:val="24"/>
          <w:szCs w:val="24"/>
        </w:rPr>
        <w:t>dstva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  <w:t xml:space="preserve">          1</w:t>
      </w:r>
      <w:r w:rsidR="00A40E0C">
        <w:rPr>
          <w:rFonts w:asciiTheme="majorHAnsi" w:hAnsiTheme="majorHAnsi"/>
          <w:b/>
          <w:bCs/>
          <w:sz w:val="24"/>
          <w:szCs w:val="24"/>
        </w:rPr>
        <w:t>5</w:t>
      </w:r>
      <w:r w:rsidR="004A128D">
        <w:rPr>
          <w:rFonts w:asciiTheme="majorHAnsi" w:hAnsiTheme="majorHAnsi"/>
          <w:b/>
          <w:bCs/>
          <w:sz w:val="24"/>
          <w:szCs w:val="24"/>
        </w:rPr>
        <w:t>.2</w:t>
      </w:r>
      <w:r w:rsidR="00A40E0C">
        <w:rPr>
          <w:rFonts w:asciiTheme="majorHAnsi" w:hAnsiTheme="majorHAnsi"/>
          <w:b/>
          <w:bCs/>
          <w:sz w:val="24"/>
          <w:szCs w:val="24"/>
        </w:rPr>
        <w:t>01</w:t>
      </w:r>
      <w:r w:rsidR="000A3AF9" w:rsidRPr="00BC509F">
        <w:rPr>
          <w:rFonts w:asciiTheme="majorHAnsi" w:hAnsiTheme="majorHAnsi"/>
          <w:b/>
          <w:bCs/>
          <w:sz w:val="24"/>
          <w:szCs w:val="24"/>
        </w:rPr>
        <w:t>,</w:t>
      </w:r>
      <w:r w:rsidR="00A40E0C">
        <w:rPr>
          <w:rFonts w:asciiTheme="majorHAnsi" w:hAnsiTheme="majorHAnsi"/>
          <w:b/>
          <w:bCs/>
          <w:sz w:val="24"/>
          <w:szCs w:val="24"/>
        </w:rPr>
        <w:t>60</w:t>
      </w:r>
      <w:r w:rsidR="000A3AF9" w:rsidRPr="00BC509F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0A3AF9" w:rsidRPr="00BC509F" w:rsidRDefault="000A3AF9" w:rsidP="00004B1D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183EA6" w:rsidRDefault="00AD47B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AD47BE">
        <w:rPr>
          <w:rFonts w:asciiTheme="majorHAnsi" w:hAnsiTheme="majorHAnsi"/>
          <w:color w:val="000000"/>
          <w:sz w:val="24"/>
          <w:szCs w:val="24"/>
        </w:rPr>
        <w:t xml:space="preserve">Sukladno </w:t>
      </w:r>
      <w:r>
        <w:rPr>
          <w:rFonts w:asciiTheme="majorHAnsi" w:hAnsiTheme="majorHAnsi"/>
          <w:color w:val="000000"/>
          <w:sz w:val="24"/>
          <w:szCs w:val="24"/>
        </w:rPr>
        <w:t>č</w:t>
      </w:r>
      <w:r w:rsidRPr="00AD47BE">
        <w:rPr>
          <w:rFonts w:asciiTheme="majorHAnsi" w:hAnsiTheme="majorHAnsi"/>
          <w:color w:val="000000"/>
          <w:sz w:val="24"/>
          <w:szCs w:val="24"/>
        </w:rPr>
        <w:t>lanaku 26.</w:t>
      </w:r>
      <w:r>
        <w:rPr>
          <w:rFonts w:asciiTheme="majorHAnsi" w:hAnsiTheme="majorHAnsi"/>
          <w:color w:val="000000"/>
          <w:sz w:val="24"/>
          <w:szCs w:val="24"/>
        </w:rPr>
        <w:t xml:space="preserve"> stavku 2.</w:t>
      </w:r>
      <w:r w:rsidRPr="00AD47BE">
        <w:rPr>
          <w:rFonts w:asciiTheme="majorHAnsi" w:hAnsiTheme="majorHAnsi"/>
          <w:color w:val="000000"/>
          <w:sz w:val="24"/>
          <w:szCs w:val="24"/>
        </w:rPr>
        <w:t xml:space="preserve"> Zakona o turističkim zajednicama i promicanju hrvatskog turizma</w:t>
      </w:r>
      <w:r w:rsidR="002E1A63">
        <w:rPr>
          <w:rFonts w:asciiTheme="majorHAnsi" w:hAnsiTheme="majorHAnsi"/>
          <w:color w:val="000000"/>
          <w:sz w:val="24"/>
          <w:szCs w:val="24"/>
        </w:rPr>
        <w:t>,</w:t>
      </w:r>
      <w:r w:rsidRPr="00AD47B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AD47BE">
        <w:rPr>
          <w:rFonts w:asciiTheme="majorHAnsi" w:hAnsiTheme="majorHAnsi"/>
          <w:sz w:val="24"/>
          <w:szCs w:val="24"/>
        </w:rPr>
        <w:t xml:space="preserve">Turistička zajednica grada Vukovara i Grad Vukovar obvezni su </w:t>
      </w:r>
      <w:r w:rsidRPr="00AD47BE">
        <w:rPr>
          <w:rFonts w:asciiTheme="majorHAnsi" w:hAnsiTheme="majorHAnsi"/>
          <w:color w:val="000000"/>
          <w:sz w:val="24"/>
          <w:szCs w:val="24"/>
        </w:rPr>
        <w:t>dogov</w:t>
      </w:r>
      <w:r>
        <w:rPr>
          <w:rFonts w:asciiTheme="majorHAnsi" w:hAnsiTheme="majorHAnsi"/>
          <w:color w:val="000000"/>
          <w:sz w:val="24"/>
          <w:szCs w:val="24"/>
        </w:rPr>
        <w:t>o</w:t>
      </w:r>
      <w:r w:rsidRPr="00AD47BE">
        <w:rPr>
          <w:rFonts w:asciiTheme="majorHAnsi" w:hAnsiTheme="majorHAnsi"/>
          <w:color w:val="000000"/>
          <w:sz w:val="24"/>
          <w:szCs w:val="24"/>
        </w:rPr>
        <w:t xml:space="preserve">riti zajedničko korištenje sredstava boravišne pristojbe koja se doznačuju </w:t>
      </w:r>
      <w:r>
        <w:rPr>
          <w:rFonts w:asciiTheme="majorHAnsi" w:hAnsiTheme="majorHAnsi"/>
          <w:color w:val="000000"/>
          <w:sz w:val="24"/>
          <w:szCs w:val="24"/>
        </w:rPr>
        <w:t>G</w:t>
      </w:r>
      <w:r w:rsidRPr="00AD47BE">
        <w:rPr>
          <w:rFonts w:asciiTheme="majorHAnsi" w:hAnsiTheme="majorHAnsi"/>
          <w:color w:val="000000"/>
          <w:sz w:val="24"/>
          <w:szCs w:val="24"/>
        </w:rPr>
        <w:t>radu za poboljšanje uvjeta boravka turista</w:t>
      </w:r>
      <w:r>
        <w:rPr>
          <w:rFonts w:asciiTheme="majorHAnsi" w:hAnsiTheme="majorHAnsi"/>
          <w:color w:val="000000"/>
          <w:sz w:val="24"/>
          <w:szCs w:val="24"/>
        </w:rPr>
        <w:t xml:space="preserve">. </w:t>
      </w:r>
      <w:r w:rsidR="000355DF" w:rsidRPr="00AD47BE">
        <w:rPr>
          <w:rFonts w:asciiTheme="majorHAnsi" w:hAnsiTheme="majorHAnsi"/>
          <w:sz w:val="24"/>
          <w:szCs w:val="24"/>
        </w:rPr>
        <w:t xml:space="preserve">Turistička zajednica </w:t>
      </w:r>
      <w:r>
        <w:rPr>
          <w:rFonts w:asciiTheme="majorHAnsi" w:hAnsiTheme="majorHAnsi"/>
          <w:sz w:val="24"/>
          <w:szCs w:val="24"/>
        </w:rPr>
        <w:t xml:space="preserve">grada Vukovara </w:t>
      </w:r>
      <w:r w:rsidR="000355DF" w:rsidRPr="00AD47BE">
        <w:rPr>
          <w:rFonts w:asciiTheme="majorHAnsi" w:hAnsiTheme="majorHAnsi"/>
          <w:sz w:val="24"/>
          <w:szCs w:val="24"/>
        </w:rPr>
        <w:t xml:space="preserve">obvezna </w:t>
      </w:r>
      <w:r>
        <w:rPr>
          <w:rFonts w:asciiTheme="majorHAnsi" w:hAnsiTheme="majorHAnsi"/>
          <w:sz w:val="24"/>
          <w:szCs w:val="24"/>
        </w:rPr>
        <w:t xml:space="preserve">je </w:t>
      </w:r>
      <w:r w:rsidR="000355DF" w:rsidRPr="00AD47BE">
        <w:rPr>
          <w:rFonts w:asciiTheme="majorHAnsi" w:hAnsiTheme="majorHAnsi"/>
          <w:sz w:val="24"/>
          <w:szCs w:val="24"/>
        </w:rPr>
        <w:t>Gradu Vukovaru uplatiti 30% sredstav</w:t>
      </w:r>
      <w:r w:rsidR="00720FC1" w:rsidRPr="00AD47BE">
        <w:rPr>
          <w:rFonts w:asciiTheme="majorHAnsi" w:hAnsiTheme="majorHAnsi"/>
          <w:sz w:val="24"/>
          <w:szCs w:val="24"/>
        </w:rPr>
        <w:t>a uplaćene boravišne pristojbe</w:t>
      </w:r>
      <w:r w:rsidR="004A128D" w:rsidRPr="00AD47BE">
        <w:rPr>
          <w:rFonts w:asciiTheme="majorHAnsi" w:hAnsiTheme="majorHAnsi"/>
          <w:sz w:val="24"/>
          <w:szCs w:val="24"/>
        </w:rPr>
        <w:t>,</w:t>
      </w:r>
      <w:r w:rsidR="00720FC1" w:rsidRPr="00AD47BE">
        <w:rPr>
          <w:rFonts w:asciiTheme="majorHAnsi" w:hAnsiTheme="majorHAnsi"/>
          <w:sz w:val="24"/>
          <w:szCs w:val="24"/>
        </w:rPr>
        <w:t xml:space="preserve"> što je u 2014. godini iznosilo 1</w:t>
      </w:r>
      <w:r w:rsidR="007476FC">
        <w:rPr>
          <w:rFonts w:asciiTheme="majorHAnsi" w:hAnsiTheme="majorHAnsi"/>
          <w:sz w:val="24"/>
          <w:szCs w:val="24"/>
        </w:rPr>
        <w:t>5</w:t>
      </w:r>
      <w:r w:rsidR="00720FC1" w:rsidRPr="00AD47BE">
        <w:rPr>
          <w:rFonts w:asciiTheme="majorHAnsi" w:hAnsiTheme="majorHAnsi"/>
          <w:sz w:val="24"/>
          <w:szCs w:val="24"/>
        </w:rPr>
        <w:t>.</w:t>
      </w:r>
      <w:r w:rsidR="007476FC">
        <w:rPr>
          <w:rFonts w:asciiTheme="majorHAnsi" w:hAnsiTheme="majorHAnsi"/>
          <w:sz w:val="24"/>
          <w:szCs w:val="24"/>
        </w:rPr>
        <w:t>201</w:t>
      </w:r>
      <w:r w:rsidR="00720FC1" w:rsidRPr="00AD47BE">
        <w:rPr>
          <w:rFonts w:asciiTheme="majorHAnsi" w:hAnsiTheme="majorHAnsi"/>
          <w:sz w:val="24"/>
          <w:szCs w:val="24"/>
        </w:rPr>
        <w:t>,</w:t>
      </w:r>
      <w:r w:rsidR="007476FC">
        <w:rPr>
          <w:rFonts w:asciiTheme="majorHAnsi" w:hAnsiTheme="majorHAnsi"/>
          <w:sz w:val="24"/>
          <w:szCs w:val="24"/>
        </w:rPr>
        <w:t>6</w:t>
      </w:r>
      <w:r w:rsidR="00720FC1" w:rsidRPr="00AD47BE">
        <w:rPr>
          <w:rFonts w:asciiTheme="majorHAnsi" w:hAnsiTheme="majorHAnsi"/>
          <w:sz w:val="24"/>
          <w:szCs w:val="24"/>
        </w:rPr>
        <w:t xml:space="preserve">0 kn. Na sjednici Skupštine TZ grada Vukovara održanoj </w:t>
      </w:r>
      <w:r w:rsidR="001476DB" w:rsidRPr="00AD47BE">
        <w:rPr>
          <w:rFonts w:asciiTheme="majorHAnsi" w:hAnsiTheme="majorHAnsi"/>
          <w:sz w:val="24"/>
          <w:szCs w:val="24"/>
        </w:rPr>
        <w:t>19</w:t>
      </w:r>
      <w:r w:rsidR="00720FC1" w:rsidRPr="00AD47BE">
        <w:rPr>
          <w:rFonts w:asciiTheme="majorHAnsi" w:hAnsiTheme="majorHAnsi"/>
          <w:sz w:val="24"/>
          <w:szCs w:val="24"/>
        </w:rPr>
        <w:t xml:space="preserve">. </w:t>
      </w:r>
      <w:r w:rsidR="005647AE">
        <w:rPr>
          <w:rFonts w:asciiTheme="majorHAnsi" w:hAnsiTheme="majorHAnsi"/>
          <w:sz w:val="24"/>
          <w:szCs w:val="24"/>
        </w:rPr>
        <w:t>p</w:t>
      </w:r>
      <w:r w:rsidR="00720FC1" w:rsidRPr="00AD47BE">
        <w:rPr>
          <w:rFonts w:asciiTheme="majorHAnsi" w:hAnsiTheme="majorHAnsi"/>
          <w:sz w:val="24"/>
          <w:szCs w:val="24"/>
        </w:rPr>
        <w:t>rosinca</w:t>
      </w:r>
      <w:r w:rsidR="00E25B80" w:rsidRPr="00AD47BE">
        <w:rPr>
          <w:rFonts w:asciiTheme="majorHAnsi" w:hAnsiTheme="majorHAnsi"/>
          <w:sz w:val="24"/>
          <w:szCs w:val="24"/>
        </w:rPr>
        <w:t>,</w:t>
      </w:r>
      <w:r w:rsidR="005D57FA" w:rsidRPr="00AD47BE">
        <w:rPr>
          <w:rFonts w:asciiTheme="majorHAnsi" w:hAnsiTheme="majorHAnsi"/>
          <w:sz w:val="24"/>
          <w:szCs w:val="24"/>
        </w:rPr>
        <w:t xml:space="preserve"> dones</w:t>
      </w:r>
      <w:r w:rsidR="00720FC1" w:rsidRPr="00AD47BE">
        <w:rPr>
          <w:rFonts w:asciiTheme="majorHAnsi" w:hAnsiTheme="majorHAnsi"/>
          <w:sz w:val="24"/>
          <w:szCs w:val="24"/>
        </w:rPr>
        <w:t>ena je Odluka o utrošku sredstava</w:t>
      </w:r>
      <w:r w:rsidR="001476DB" w:rsidRPr="00AD47BE">
        <w:rPr>
          <w:rFonts w:asciiTheme="majorHAnsi" w:hAnsiTheme="majorHAnsi"/>
          <w:sz w:val="24"/>
          <w:szCs w:val="24"/>
        </w:rPr>
        <w:t xml:space="preserve"> uplaćene boravišne pristojbe</w:t>
      </w:r>
      <w:r w:rsidR="005647AE">
        <w:rPr>
          <w:rFonts w:asciiTheme="majorHAnsi" w:hAnsiTheme="majorHAnsi"/>
          <w:sz w:val="24"/>
          <w:szCs w:val="24"/>
        </w:rPr>
        <w:t xml:space="preserve"> u 2014. godini</w:t>
      </w:r>
      <w:r w:rsidR="00720FC1" w:rsidRPr="00AD47BE">
        <w:rPr>
          <w:rFonts w:asciiTheme="majorHAnsi" w:hAnsiTheme="majorHAnsi"/>
          <w:sz w:val="24"/>
          <w:szCs w:val="24"/>
        </w:rPr>
        <w:t>.</w:t>
      </w: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647AE">
      <w:pPr>
        <w:pStyle w:val="NoSpacing"/>
        <w:ind w:left="5664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Direktor TU:</w:t>
      </w: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Pr="00AD47BE" w:rsidRDefault="005647AE" w:rsidP="005647AE">
      <w:pPr>
        <w:pStyle w:val="NoSpacing"/>
        <w:ind w:left="566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Jasna Babić, dipl. oec.</w:t>
      </w:r>
    </w:p>
    <w:sectPr w:rsidR="005647AE" w:rsidRPr="00AD47BE" w:rsidSect="00860CA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09A" w:rsidRDefault="00E7009A" w:rsidP="00C73522">
      <w:pPr>
        <w:spacing w:after="0" w:line="240" w:lineRule="auto"/>
      </w:pPr>
      <w:r>
        <w:separator/>
      </w:r>
    </w:p>
  </w:endnote>
  <w:endnote w:type="continuationSeparator" w:id="0">
    <w:p w:rsidR="00E7009A" w:rsidRDefault="00E7009A" w:rsidP="00C7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6994"/>
      <w:docPartObj>
        <w:docPartGallery w:val="Page Numbers (Bottom of Page)"/>
        <w:docPartUnique/>
      </w:docPartObj>
    </w:sdtPr>
    <w:sdtContent>
      <w:p w:rsidR="00E7009A" w:rsidRDefault="00E7009A">
        <w:pPr>
          <w:pStyle w:val="Footer"/>
          <w:jc w:val="right"/>
        </w:pPr>
        <w:fldSimple w:instr=" PAGE   \* MERGEFORMAT ">
          <w:r w:rsidR="004F373B">
            <w:rPr>
              <w:noProof/>
            </w:rPr>
            <w:t>13</w:t>
          </w:r>
        </w:fldSimple>
      </w:p>
    </w:sdtContent>
  </w:sdt>
  <w:p w:rsidR="00E7009A" w:rsidRDefault="00E700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09A" w:rsidRDefault="00E7009A" w:rsidP="00C73522">
      <w:pPr>
        <w:spacing w:after="0" w:line="240" w:lineRule="auto"/>
      </w:pPr>
      <w:r>
        <w:separator/>
      </w:r>
    </w:p>
  </w:footnote>
  <w:footnote w:type="continuationSeparator" w:id="0">
    <w:p w:rsidR="00E7009A" w:rsidRDefault="00E7009A" w:rsidP="00C7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9A" w:rsidRPr="00BC509F" w:rsidRDefault="00E7009A" w:rsidP="0070679B">
    <w:pPr>
      <w:pStyle w:val="Header"/>
      <w:pBdr>
        <w:bottom w:val="single" w:sz="4" w:space="1" w:color="auto"/>
      </w:pBdr>
      <w:jc w:val="center"/>
      <w:rPr>
        <w:rFonts w:asciiTheme="majorHAnsi" w:hAnsiTheme="majorHAnsi"/>
        <w:sz w:val="16"/>
        <w:szCs w:val="16"/>
      </w:rPr>
    </w:pPr>
    <w:r w:rsidRPr="00BC509F">
      <w:rPr>
        <w:rFonts w:asciiTheme="majorHAnsi" w:hAnsiTheme="majorHAnsi"/>
        <w:sz w:val="16"/>
        <w:szCs w:val="16"/>
      </w:rPr>
      <w:t>Izvješće o radu s financijskim izvješćem za 2014. god.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5AD"/>
    <w:multiLevelType w:val="hybridMultilevel"/>
    <w:tmpl w:val="9AF43230"/>
    <w:lvl w:ilvl="0" w:tplc="AF22490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asciiTheme="minorHAnsi" w:hAnsiTheme="minorHAnsi" w:cs="Times New Roman" w:hint="default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5B2B42"/>
    <w:multiLevelType w:val="hybridMultilevel"/>
    <w:tmpl w:val="4B50B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53241"/>
    <w:multiLevelType w:val="hybridMultilevel"/>
    <w:tmpl w:val="37DC482E"/>
    <w:lvl w:ilvl="0" w:tplc="041A0001">
      <w:start w:val="1"/>
      <w:numFmt w:val="bullet"/>
      <w:pStyle w:val="uloma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E497D"/>
    <w:multiLevelType w:val="hybridMultilevel"/>
    <w:tmpl w:val="272E7F30"/>
    <w:lvl w:ilvl="0" w:tplc="4F6082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21FCF"/>
    <w:multiLevelType w:val="hybridMultilevel"/>
    <w:tmpl w:val="4C1E7CFE"/>
    <w:lvl w:ilvl="0" w:tplc="422AA98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C0AE3"/>
    <w:multiLevelType w:val="hybridMultilevel"/>
    <w:tmpl w:val="88AC99E2"/>
    <w:lvl w:ilvl="0" w:tplc="3416BDD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CC5D54"/>
    <w:multiLevelType w:val="hybridMultilevel"/>
    <w:tmpl w:val="9AC27E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0707689"/>
    <w:multiLevelType w:val="hybridMultilevel"/>
    <w:tmpl w:val="B3869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/>
  <w:rsids>
    <w:rsidRoot w:val="006F7239"/>
    <w:rsid w:val="00004B1D"/>
    <w:rsid w:val="00032025"/>
    <w:rsid w:val="00034084"/>
    <w:rsid w:val="000355DF"/>
    <w:rsid w:val="0003660E"/>
    <w:rsid w:val="00036F3E"/>
    <w:rsid w:val="00044F7F"/>
    <w:rsid w:val="000469D4"/>
    <w:rsid w:val="00052675"/>
    <w:rsid w:val="00063BA4"/>
    <w:rsid w:val="00065D41"/>
    <w:rsid w:val="00074AE7"/>
    <w:rsid w:val="00082D22"/>
    <w:rsid w:val="0008437A"/>
    <w:rsid w:val="000A3AF9"/>
    <w:rsid w:val="000A6D58"/>
    <w:rsid w:val="000A70BF"/>
    <w:rsid w:val="000C7C59"/>
    <w:rsid w:val="0010246F"/>
    <w:rsid w:val="00102BE1"/>
    <w:rsid w:val="00122847"/>
    <w:rsid w:val="001232CE"/>
    <w:rsid w:val="001358CA"/>
    <w:rsid w:val="001476DB"/>
    <w:rsid w:val="001478F5"/>
    <w:rsid w:val="0015718F"/>
    <w:rsid w:val="00165C03"/>
    <w:rsid w:val="00183EA6"/>
    <w:rsid w:val="00194AB0"/>
    <w:rsid w:val="001C16D7"/>
    <w:rsid w:val="001C2BCB"/>
    <w:rsid w:val="00201084"/>
    <w:rsid w:val="00203428"/>
    <w:rsid w:val="002156D2"/>
    <w:rsid w:val="00224AC1"/>
    <w:rsid w:val="002638B3"/>
    <w:rsid w:val="002B3CC0"/>
    <w:rsid w:val="002B70FC"/>
    <w:rsid w:val="002B7256"/>
    <w:rsid w:val="002C7767"/>
    <w:rsid w:val="002D0934"/>
    <w:rsid w:val="002E1A63"/>
    <w:rsid w:val="002F1990"/>
    <w:rsid w:val="002F1F2A"/>
    <w:rsid w:val="002F5EAD"/>
    <w:rsid w:val="00322AD9"/>
    <w:rsid w:val="00323AAC"/>
    <w:rsid w:val="003259DA"/>
    <w:rsid w:val="00340C9E"/>
    <w:rsid w:val="003445BA"/>
    <w:rsid w:val="0035749F"/>
    <w:rsid w:val="003B680E"/>
    <w:rsid w:val="003C29D6"/>
    <w:rsid w:val="003D0A3C"/>
    <w:rsid w:val="00402039"/>
    <w:rsid w:val="004022D0"/>
    <w:rsid w:val="00412609"/>
    <w:rsid w:val="004369E3"/>
    <w:rsid w:val="00443068"/>
    <w:rsid w:val="00455EFF"/>
    <w:rsid w:val="00473641"/>
    <w:rsid w:val="00474F37"/>
    <w:rsid w:val="004821D1"/>
    <w:rsid w:val="00482814"/>
    <w:rsid w:val="004835F9"/>
    <w:rsid w:val="00485176"/>
    <w:rsid w:val="004929F5"/>
    <w:rsid w:val="0049363B"/>
    <w:rsid w:val="004A128D"/>
    <w:rsid w:val="004B59FE"/>
    <w:rsid w:val="004F373B"/>
    <w:rsid w:val="004F566C"/>
    <w:rsid w:val="004F78D7"/>
    <w:rsid w:val="00511C50"/>
    <w:rsid w:val="0053092B"/>
    <w:rsid w:val="0054733D"/>
    <w:rsid w:val="00563082"/>
    <w:rsid w:val="005647AE"/>
    <w:rsid w:val="00570DBC"/>
    <w:rsid w:val="0057190D"/>
    <w:rsid w:val="0058480D"/>
    <w:rsid w:val="00585186"/>
    <w:rsid w:val="005A4DAB"/>
    <w:rsid w:val="005B6046"/>
    <w:rsid w:val="005B67AF"/>
    <w:rsid w:val="005D07B5"/>
    <w:rsid w:val="005D314C"/>
    <w:rsid w:val="005D54E5"/>
    <w:rsid w:val="005D57FA"/>
    <w:rsid w:val="00615C9D"/>
    <w:rsid w:val="00651E14"/>
    <w:rsid w:val="006646FF"/>
    <w:rsid w:val="0068416D"/>
    <w:rsid w:val="0069258F"/>
    <w:rsid w:val="006D4B52"/>
    <w:rsid w:val="006E6D5E"/>
    <w:rsid w:val="006F7239"/>
    <w:rsid w:val="007009A0"/>
    <w:rsid w:val="0070679B"/>
    <w:rsid w:val="0071660F"/>
    <w:rsid w:val="007166CF"/>
    <w:rsid w:val="00720FC1"/>
    <w:rsid w:val="00732584"/>
    <w:rsid w:val="007476FC"/>
    <w:rsid w:val="007610A5"/>
    <w:rsid w:val="00767275"/>
    <w:rsid w:val="0077274D"/>
    <w:rsid w:val="00791A05"/>
    <w:rsid w:val="007B28BB"/>
    <w:rsid w:val="007D6BFA"/>
    <w:rsid w:val="00805B21"/>
    <w:rsid w:val="00845CB4"/>
    <w:rsid w:val="00860CA9"/>
    <w:rsid w:val="00891E94"/>
    <w:rsid w:val="008B4CD4"/>
    <w:rsid w:val="008B7071"/>
    <w:rsid w:val="008C4BF6"/>
    <w:rsid w:val="009014F5"/>
    <w:rsid w:val="00921313"/>
    <w:rsid w:val="00942675"/>
    <w:rsid w:val="00953098"/>
    <w:rsid w:val="00956731"/>
    <w:rsid w:val="00964142"/>
    <w:rsid w:val="0097239D"/>
    <w:rsid w:val="00976076"/>
    <w:rsid w:val="00976236"/>
    <w:rsid w:val="009859D8"/>
    <w:rsid w:val="009B0815"/>
    <w:rsid w:val="009D5A7E"/>
    <w:rsid w:val="009F014D"/>
    <w:rsid w:val="009F2BF1"/>
    <w:rsid w:val="00A02418"/>
    <w:rsid w:val="00A15CAF"/>
    <w:rsid w:val="00A40E0C"/>
    <w:rsid w:val="00A41310"/>
    <w:rsid w:val="00A443D8"/>
    <w:rsid w:val="00A5172C"/>
    <w:rsid w:val="00A5190C"/>
    <w:rsid w:val="00A55EEA"/>
    <w:rsid w:val="00A81BD8"/>
    <w:rsid w:val="00A96708"/>
    <w:rsid w:val="00AA27D4"/>
    <w:rsid w:val="00AB6480"/>
    <w:rsid w:val="00AC4574"/>
    <w:rsid w:val="00AD47BE"/>
    <w:rsid w:val="00AD5C3E"/>
    <w:rsid w:val="00AF7D24"/>
    <w:rsid w:val="00B028A1"/>
    <w:rsid w:val="00B26C4B"/>
    <w:rsid w:val="00B3477A"/>
    <w:rsid w:val="00B4493B"/>
    <w:rsid w:val="00B65268"/>
    <w:rsid w:val="00B70C9E"/>
    <w:rsid w:val="00B745A2"/>
    <w:rsid w:val="00B85478"/>
    <w:rsid w:val="00B924A7"/>
    <w:rsid w:val="00B96804"/>
    <w:rsid w:val="00BC509F"/>
    <w:rsid w:val="00BC698E"/>
    <w:rsid w:val="00BD1BAC"/>
    <w:rsid w:val="00C04697"/>
    <w:rsid w:val="00C330AD"/>
    <w:rsid w:val="00C34622"/>
    <w:rsid w:val="00C45A30"/>
    <w:rsid w:val="00C73522"/>
    <w:rsid w:val="00C978ED"/>
    <w:rsid w:val="00CA033A"/>
    <w:rsid w:val="00CA7CE9"/>
    <w:rsid w:val="00CF0F1B"/>
    <w:rsid w:val="00D00794"/>
    <w:rsid w:val="00D157A1"/>
    <w:rsid w:val="00D21215"/>
    <w:rsid w:val="00D525AB"/>
    <w:rsid w:val="00D62B6E"/>
    <w:rsid w:val="00D7769F"/>
    <w:rsid w:val="00D86D7F"/>
    <w:rsid w:val="00D90013"/>
    <w:rsid w:val="00DD1064"/>
    <w:rsid w:val="00DF720C"/>
    <w:rsid w:val="00E00817"/>
    <w:rsid w:val="00E07EA8"/>
    <w:rsid w:val="00E122AD"/>
    <w:rsid w:val="00E2152D"/>
    <w:rsid w:val="00E21795"/>
    <w:rsid w:val="00E2567C"/>
    <w:rsid w:val="00E25B80"/>
    <w:rsid w:val="00E32D09"/>
    <w:rsid w:val="00E4689F"/>
    <w:rsid w:val="00E7009A"/>
    <w:rsid w:val="00E718C7"/>
    <w:rsid w:val="00EB191D"/>
    <w:rsid w:val="00EC4EBC"/>
    <w:rsid w:val="00EE024A"/>
    <w:rsid w:val="00F12420"/>
    <w:rsid w:val="00F138F9"/>
    <w:rsid w:val="00F40719"/>
    <w:rsid w:val="00F50518"/>
    <w:rsid w:val="00F5331E"/>
    <w:rsid w:val="00F534A5"/>
    <w:rsid w:val="00F71F26"/>
    <w:rsid w:val="00F92558"/>
    <w:rsid w:val="00F97C5F"/>
    <w:rsid w:val="00FA17BE"/>
    <w:rsid w:val="00FA1A20"/>
    <w:rsid w:val="00FB4EEB"/>
    <w:rsid w:val="00FD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72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6F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241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04B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4B1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65C03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D525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3Char">
    <w:name w:val="Body Text 3 Char"/>
    <w:basedOn w:val="DefaultParagraphFont"/>
    <w:link w:val="BodyText3"/>
    <w:rsid w:val="00D525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F534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4A5"/>
  </w:style>
  <w:style w:type="paragraph" w:styleId="Header">
    <w:name w:val="header"/>
    <w:basedOn w:val="Normal"/>
    <w:link w:val="HeaderChar"/>
    <w:uiPriority w:val="99"/>
    <w:unhideWhenUsed/>
    <w:rsid w:val="00C7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22"/>
  </w:style>
  <w:style w:type="paragraph" w:styleId="Footer">
    <w:name w:val="footer"/>
    <w:basedOn w:val="Normal"/>
    <w:link w:val="FooterChar"/>
    <w:uiPriority w:val="99"/>
    <w:unhideWhenUsed/>
    <w:rsid w:val="00C7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22"/>
  </w:style>
  <w:style w:type="paragraph" w:styleId="BalloonText">
    <w:name w:val="Balloon Text"/>
    <w:basedOn w:val="Normal"/>
    <w:link w:val="BalloonTextChar"/>
    <w:uiPriority w:val="99"/>
    <w:semiHidden/>
    <w:unhideWhenUsed/>
    <w:rsid w:val="00C7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2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F720C"/>
  </w:style>
  <w:style w:type="paragraph" w:customStyle="1" w:styleId="ulomak">
    <w:name w:val="ulomak"/>
    <w:basedOn w:val="Normal"/>
    <w:rsid w:val="00563082"/>
    <w:pPr>
      <w:widowControl w:val="0"/>
      <w:numPr>
        <w:numId w:val="8"/>
      </w:numPr>
      <w:suppressAutoHyphens/>
      <w:spacing w:before="120" w:after="0" w:line="240" w:lineRule="auto"/>
    </w:pPr>
    <w:rPr>
      <w:rFonts w:ascii="Times New Roman" w:eastAsia="Times New Roman" w:hAnsi="Times New Roman" w:cs="Times New Roman"/>
      <w:i/>
      <w:szCs w:val="20"/>
    </w:rPr>
  </w:style>
  <w:style w:type="paragraph" w:customStyle="1" w:styleId="Odlomakpopisa1">
    <w:name w:val="Odlomak popisa1"/>
    <w:basedOn w:val="Normal"/>
    <w:uiPriority w:val="34"/>
    <w:qFormat/>
    <w:rsid w:val="00563082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rsid w:val="005B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roatia.hr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na\AppData\Local\Microsoft\Windows\Temporary%20Internet%20Files\Content.Outlook\KBZF9HIZ\VUKOVA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na\AppData\Local\Microsoft\Windows\Temporary%20Internet%20Files\Content.Outlook\KBZF9HIZ\VUKOV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7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C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List1!$A$92</c:f>
              <c:strCache>
                <c:ptCount val="1"/>
                <c:pt idx="0">
                  <c:v>Broj putnika 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CS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List1!$B$91:$N$91</c:f>
              <c:numCache>
                <c:formatCode>General</c:formatCode>
                <c:ptCount val="13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</c:numCache>
            </c:numRef>
          </c:cat>
          <c:val>
            <c:numRef>
              <c:f>List1!$B$92:$N$92</c:f>
              <c:numCache>
                <c:formatCode>General</c:formatCode>
                <c:ptCount val="13"/>
                <c:pt idx="0">
                  <c:v>400</c:v>
                </c:pt>
                <c:pt idx="1">
                  <c:v>947</c:v>
                </c:pt>
                <c:pt idx="2">
                  <c:v>8642</c:v>
                </c:pt>
                <c:pt idx="3">
                  <c:v>14281</c:v>
                </c:pt>
                <c:pt idx="4">
                  <c:v>17877</c:v>
                </c:pt>
                <c:pt idx="5">
                  <c:v>18551</c:v>
                </c:pt>
                <c:pt idx="6">
                  <c:v>18918</c:v>
                </c:pt>
                <c:pt idx="7">
                  <c:v>16054</c:v>
                </c:pt>
                <c:pt idx="8">
                  <c:v>18301</c:v>
                </c:pt>
                <c:pt idx="9">
                  <c:v>22914</c:v>
                </c:pt>
                <c:pt idx="10">
                  <c:v>26548</c:v>
                </c:pt>
                <c:pt idx="11">
                  <c:v>27755</c:v>
                </c:pt>
                <c:pt idx="12">
                  <c:v>31477</c:v>
                </c:pt>
              </c:numCache>
            </c:numRef>
          </c:val>
        </c:ser>
        <c:dLbls>
          <c:showVal val="1"/>
        </c:dLbls>
        <c:gapWidth val="100"/>
        <c:overlap val="-24"/>
        <c:axId val="120456320"/>
        <c:axId val="120457856"/>
      </c:barChart>
      <c:catAx>
        <c:axId val="1204563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0457856"/>
        <c:crosses val="autoZero"/>
        <c:auto val="1"/>
        <c:lblAlgn val="ctr"/>
        <c:lblOffset val="100"/>
      </c:catAx>
      <c:valAx>
        <c:axId val="1204578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0456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7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C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List1!$A$93</c:f>
              <c:strCache>
                <c:ptCount val="1"/>
                <c:pt idx="0">
                  <c:v>Broj  pristajanja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CS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List1!$B$90:$N$91</c:f>
              <c:multiLvlStrCache>
                <c:ptCount val="13"/>
                <c:lvl>
                  <c:pt idx="0">
                    <c:v>2002</c:v>
                  </c:pt>
                  <c:pt idx="1">
                    <c:v>2003</c:v>
                  </c:pt>
                  <c:pt idx="2">
                    <c:v>2004</c:v>
                  </c:pt>
                  <c:pt idx="3">
                    <c:v>2005</c:v>
                  </c:pt>
                  <c:pt idx="4">
                    <c:v>2006</c:v>
                  </c:pt>
                  <c:pt idx="5">
                    <c:v>2007</c:v>
                  </c:pt>
                  <c:pt idx="6">
                    <c:v>2008</c:v>
                  </c:pt>
                  <c:pt idx="7">
                    <c:v>2009</c:v>
                  </c:pt>
                  <c:pt idx="8">
                    <c:v>2010</c:v>
                  </c:pt>
                  <c:pt idx="9">
                    <c:v>2011</c:v>
                  </c:pt>
                  <c:pt idx="10">
                    <c:v>2012</c:v>
                  </c:pt>
                  <c:pt idx="11">
                    <c:v>2013</c:v>
                  </c:pt>
                  <c:pt idx="12">
                    <c:v>2014</c:v>
                  </c:pt>
                </c:lvl>
                <c:lvl>
                  <c:pt idx="0">
                    <c:v>PUTNIČKO PRISTANIŠTE VUKOVAR</c:v>
                  </c:pt>
                </c:lvl>
              </c:multiLvlStrCache>
            </c:multiLvlStrRef>
          </c:cat>
          <c:val>
            <c:numRef>
              <c:f>List1!$B$93:$N$93</c:f>
              <c:numCache>
                <c:formatCode>General</c:formatCode>
                <c:ptCount val="13"/>
                <c:pt idx="0">
                  <c:v>2</c:v>
                </c:pt>
                <c:pt idx="1">
                  <c:v>8</c:v>
                </c:pt>
                <c:pt idx="2">
                  <c:v>57</c:v>
                </c:pt>
                <c:pt idx="3">
                  <c:v>111</c:v>
                </c:pt>
                <c:pt idx="4">
                  <c:v>158</c:v>
                </c:pt>
                <c:pt idx="5">
                  <c:v>140</c:v>
                </c:pt>
                <c:pt idx="6">
                  <c:v>147</c:v>
                </c:pt>
                <c:pt idx="7">
                  <c:v>138</c:v>
                </c:pt>
                <c:pt idx="8">
                  <c:v>154</c:v>
                </c:pt>
                <c:pt idx="9">
                  <c:v>182</c:v>
                </c:pt>
                <c:pt idx="10">
                  <c:v>217</c:v>
                </c:pt>
                <c:pt idx="11">
                  <c:v>209</c:v>
                </c:pt>
                <c:pt idx="12">
                  <c:v>235</c:v>
                </c:pt>
              </c:numCache>
            </c:numRef>
          </c:val>
        </c:ser>
        <c:dLbls>
          <c:showVal val="1"/>
        </c:dLbls>
        <c:gapWidth val="100"/>
        <c:overlap val="-24"/>
        <c:axId val="120498432"/>
        <c:axId val="120504320"/>
      </c:barChart>
      <c:catAx>
        <c:axId val="120498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0504320"/>
        <c:crosses val="autoZero"/>
        <c:auto val="1"/>
        <c:lblAlgn val="ctr"/>
        <c:lblOffset val="100"/>
      </c:catAx>
      <c:valAx>
        <c:axId val="1205043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049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14</Pages>
  <Words>4537</Words>
  <Characters>25866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Jasna Babić</cp:lastModifiedBy>
  <cp:revision>63</cp:revision>
  <dcterms:created xsi:type="dcterms:W3CDTF">2014-11-03T12:09:00Z</dcterms:created>
  <dcterms:modified xsi:type="dcterms:W3CDTF">2015-02-16T09:03:00Z</dcterms:modified>
</cp:coreProperties>
</file>